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2D2D" w14:textId="035648D2" w:rsidR="004A3437" w:rsidRPr="00724BD0" w:rsidRDefault="006B6B36" w:rsidP="00724BD0">
      <w:pPr>
        <w:pStyle w:val="IntenseQuote"/>
        <w:ind w:left="0" w:right="0"/>
        <w:rPr>
          <w:rFonts w:ascii="Cambria" w:hAnsi="Cambria"/>
          <w:i w:val="0"/>
          <w:iCs w:val="0"/>
          <w:sz w:val="32"/>
          <w:szCs w:val="32"/>
        </w:rPr>
      </w:pPr>
      <w:r>
        <w:rPr>
          <w:rFonts w:ascii="Cambria" w:hAnsi="Cambria"/>
          <w:i w:val="0"/>
          <w:iCs w:val="0"/>
          <w:sz w:val="32"/>
          <w:szCs w:val="32"/>
        </w:rPr>
        <w:t xml:space="preserve">DECLARATION OF RELIGIOUS OBJECTION TO </w:t>
      </w:r>
      <w:r w:rsidR="004A3437" w:rsidRPr="00724BD0">
        <w:rPr>
          <w:rFonts w:ascii="Cambria" w:hAnsi="Cambria"/>
          <w:i w:val="0"/>
          <w:iCs w:val="0"/>
          <w:sz w:val="32"/>
          <w:szCs w:val="32"/>
        </w:rPr>
        <w:t>COVID-19 VACCINES</w:t>
      </w:r>
    </w:p>
    <w:p w14:paraId="50A713BB" w14:textId="77777777" w:rsidR="004A3437" w:rsidRPr="00234FE1" w:rsidRDefault="004A3437">
      <w:pPr>
        <w:rPr>
          <w:rFonts w:ascii="Calibri" w:hAnsi="Calibri" w:cs="Calibri"/>
          <w:sz w:val="24"/>
          <w:szCs w:val="24"/>
        </w:rPr>
      </w:pPr>
    </w:p>
    <w:p w14:paraId="6FFF15D5" w14:textId="3F47EA57" w:rsidR="00A376F3" w:rsidRPr="00234FE1" w:rsidRDefault="006B6B36">
      <w:pPr>
        <w:rPr>
          <w:rFonts w:ascii="Calibri" w:hAnsi="Calibri" w:cs="Calibri"/>
          <w:sz w:val="24"/>
          <w:szCs w:val="24"/>
        </w:rPr>
      </w:pPr>
      <w:r>
        <w:rPr>
          <w:rFonts w:ascii="Calibri" w:hAnsi="Calibri" w:cs="Calibri"/>
          <w:sz w:val="24"/>
          <w:szCs w:val="24"/>
        </w:rPr>
        <w:t xml:space="preserve">The undersigned </w:t>
      </w:r>
      <w:r w:rsidR="00657D2F" w:rsidRPr="00234FE1">
        <w:rPr>
          <w:rFonts w:ascii="Calibri" w:hAnsi="Calibri" w:cs="Calibri"/>
          <w:sz w:val="24"/>
          <w:szCs w:val="24"/>
        </w:rPr>
        <w:t>hereby sets for</w:t>
      </w:r>
      <w:r w:rsidR="004B72EA" w:rsidRPr="00234FE1">
        <w:rPr>
          <w:rFonts w:ascii="Calibri" w:hAnsi="Calibri" w:cs="Calibri"/>
          <w:sz w:val="24"/>
          <w:szCs w:val="24"/>
        </w:rPr>
        <w:t>th</w:t>
      </w:r>
      <w:r w:rsidR="00657D2F" w:rsidRPr="00234FE1">
        <w:rPr>
          <w:rFonts w:ascii="Calibri" w:hAnsi="Calibri" w:cs="Calibri"/>
          <w:sz w:val="24"/>
          <w:szCs w:val="24"/>
        </w:rPr>
        <w:t xml:space="preserve"> </w:t>
      </w:r>
      <w:r>
        <w:rPr>
          <w:rFonts w:ascii="Calibri" w:hAnsi="Calibri" w:cs="Calibri"/>
          <w:sz w:val="24"/>
          <w:szCs w:val="24"/>
        </w:rPr>
        <w:t>my</w:t>
      </w:r>
      <w:r w:rsidR="00657D2F" w:rsidRPr="00234FE1">
        <w:rPr>
          <w:rFonts w:ascii="Calibri" w:hAnsi="Calibri" w:cs="Calibri"/>
          <w:sz w:val="24"/>
          <w:szCs w:val="24"/>
        </w:rPr>
        <w:t xml:space="preserve"> </w:t>
      </w:r>
      <w:r w:rsidR="00D56E5E" w:rsidRPr="00234FE1">
        <w:rPr>
          <w:rFonts w:ascii="Calibri" w:hAnsi="Calibri" w:cs="Calibri"/>
          <w:sz w:val="24"/>
          <w:szCs w:val="24"/>
        </w:rPr>
        <w:t xml:space="preserve">sincerely held </w:t>
      </w:r>
      <w:r>
        <w:rPr>
          <w:rFonts w:ascii="Calibri" w:hAnsi="Calibri" w:cs="Calibri"/>
          <w:sz w:val="24"/>
          <w:szCs w:val="24"/>
        </w:rPr>
        <w:t xml:space="preserve">religious </w:t>
      </w:r>
      <w:r w:rsidR="00657D2F" w:rsidRPr="00234FE1">
        <w:rPr>
          <w:rFonts w:ascii="Calibri" w:hAnsi="Calibri" w:cs="Calibri"/>
          <w:sz w:val="24"/>
          <w:szCs w:val="24"/>
        </w:rPr>
        <w:t>beliefs and proscripti</w:t>
      </w:r>
      <w:r w:rsidR="00BD676E" w:rsidRPr="00234FE1">
        <w:rPr>
          <w:rFonts w:ascii="Calibri" w:hAnsi="Calibri" w:cs="Calibri"/>
          <w:sz w:val="24"/>
          <w:szCs w:val="24"/>
        </w:rPr>
        <w:t>ons against the</w:t>
      </w:r>
      <w:r w:rsidR="004A3437" w:rsidRPr="00234FE1">
        <w:rPr>
          <w:rFonts w:ascii="Calibri" w:hAnsi="Calibri" w:cs="Calibri"/>
          <w:sz w:val="24"/>
          <w:szCs w:val="24"/>
        </w:rPr>
        <w:t xml:space="preserve"> following cited</w:t>
      </w:r>
      <w:r w:rsidR="00CD259B" w:rsidRPr="00234FE1">
        <w:rPr>
          <w:rFonts w:ascii="Calibri" w:hAnsi="Calibri" w:cs="Calibri"/>
          <w:sz w:val="24"/>
          <w:szCs w:val="24"/>
        </w:rPr>
        <w:t xml:space="preserve"> COVID-19 Vaccine</w:t>
      </w:r>
      <w:r w:rsidR="004A3437" w:rsidRPr="00234FE1">
        <w:rPr>
          <w:rFonts w:ascii="Calibri" w:hAnsi="Calibri" w:cs="Calibri"/>
          <w:sz w:val="24"/>
          <w:szCs w:val="24"/>
        </w:rPr>
        <w:t>s</w:t>
      </w:r>
      <w:r w:rsidR="00475366" w:rsidRPr="00234FE1">
        <w:rPr>
          <w:rFonts w:ascii="Calibri" w:hAnsi="Calibri" w:cs="Calibri"/>
          <w:sz w:val="24"/>
          <w:szCs w:val="24"/>
        </w:rPr>
        <w:t>:</w:t>
      </w:r>
    </w:p>
    <w:p w14:paraId="27F58C5C" w14:textId="77777777" w:rsidR="00A376F3" w:rsidRPr="00234FE1" w:rsidRDefault="00A376F3">
      <w:pPr>
        <w:rPr>
          <w:rFonts w:ascii="Calibri" w:hAnsi="Calibri" w:cs="Calibri"/>
          <w:sz w:val="24"/>
          <w:szCs w:val="24"/>
        </w:rPr>
      </w:pPr>
    </w:p>
    <w:p w14:paraId="12166231" w14:textId="33C649DE" w:rsidR="00E759E2" w:rsidRPr="00234FE1" w:rsidRDefault="00E759E2" w:rsidP="00E759E2">
      <w:pPr>
        <w:numPr>
          <w:ilvl w:val="0"/>
          <w:numId w:val="10"/>
        </w:numPr>
        <w:rPr>
          <w:rFonts w:ascii="Calibri" w:hAnsi="Calibri" w:cs="Calibri"/>
          <w:sz w:val="24"/>
          <w:szCs w:val="24"/>
        </w:rPr>
      </w:pPr>
      <w:r w:rsidRPr="00234FE1">
        <w:rPr>
          <w:rFonts w:ascii="Calibri" w:hAnsi="Calibri" w:cs="Calibri"/>
          <w:sz w:val="24"/>
          <w:szCs w:val="24"/>
        </w:rPr>
        <w:t xml:space="preserve">Bases of the </w:t>
      </w:r>
      <w:r w:rsidR="00657D2F" w:rsidRPr="00234FE1">
        <w:rPr>
          <w:rFonts w:ascii="Calibri" w:hAnsi="Calibri" w:cs="Calibri"/>
          <w:sz w:val="24"/>
          <w:szCs w:val="24"/>
        </w:rPr>
        <w:t>Position:</w:t>
      </w:r>
    </w:p>
    <w:p w14:paraId="7FC1B130" w14:textId="77777777" w:rsidR="00E759E2" w:rsidRPr="00234FE1" w:rsidRDefault="00E759E2" w:rsidP="00E759E2">
      <w:pPr>
        <w:ind w:left="720"/>
        <w:rPr>
          <w:rFonts w:ascii="Calibri" w:hAnsi="Calibri" w:cs="Calibri"/>
          <w:sz w:val="24"/>
          <w:szCs w:val="24"/>
        </w:rPr>
      </w:pPr>
    </w:p>
    <w:p w14:paraId="44B771E7" w14:textId="358EFC5F" w:rsidR="00E759E2" w:rsidRPr="00234FE1" w:rsidRDefault="006B6B36" w:rsidP="00E759E2">
      <w:pPr>
        <w:ind w:left="720"/>
        <w:rPr>
          <w:rFonts w:ascii="Calibri" w:hAnsi="Calibri" w:cs="Calibri"/>
          <w:sz w:val="24"/>
          <w:szCs w:val="24"/>
        </w:rPr>
      </w:pPr>
      <w:r>
        <w:rPr>
          <w:rFonts w:ascii="Calibri" w:hAnsi="Calibri" w:cs="Calibri"/>
          <w:sz w:val="24"/>
          <w:szCs w:val="24"/>
        </w:rPr>
        <w:t>I and my religious community</w:t>
      </w:r>
      <w:r w:rsidR="00657D2F" w:rsidRPr="00234FE1">
        <w:rPr>
          <w:rFonts w:ascii="Calibri" w:hAnsi="Calibri" w:cs="Calibri"/>
          <w:sz w:val="24"/>
          <w:szCs w:val="24"/>
        </w:rPr>
        <w:t xml:space="preserve"> hold to</w:t>
      </w:r>
      <w:r w:rsidR="00E759E2" w:rsidRPr="00234FE1">
        <w:rPr>
          <w:rFonts w:ascii="Calibri" w:hAnsi="Calibri" w:cs="Calibri"/>
          <w:sz w:val="24"/>
          <w:szCs w:val="24"/>
        </w:rPr>
        <w:t xml:space="preserve"> the</w:t>
      </w:r>
      <w:r w:rsidR="004A3437" w:rsidRPr="00234FE1">
        <w:rPr>
          <w:rFonts w:ascii="Calibri" w:hAnsi="Calibri" w:cs="Calibri"/>
          <w:sz w:val="24"/>
          <w:szCs w:val="24"/>
        </w:rPr>
        <w:t xml:space="preserve"> sanctity of human life at all stages from conception and</w:t>
      </w:r>
      <w:r w:rsidR="000E765C" w:rsidRPr="00234FE1">
        <w:rPr>
          <w:rFonts w:ascii="Calibri" w:hAnsi="Calibri" w:cs="Calibri"/>
          <w:sz w:val="24"/>
          <w:szCs w:val="24"/>
        </w:rPr>
        <w:t xml:space="preserve"> it holds to</w:t>
      </w:r>
      <w:r w:rsidR="004A3437" w:rsidRPr="00234FE1">
        <w:rPr>
          <w:rFonts w:ascii="Calibri" w:hAnsi="Calibri" w:cs="Calibri"/>
          <w:sz w:val="24"/>
          <w:szCs w:val="24"/>
        </w:rPr>
        <w:t xml:space="preserve"> the</w:t>
      </w:r>
      <w:r w:rsidR="00E759E2" w:rsidRPr="00234FE1">
        <w:rPr>
          <w:rFonts w:ascii="Calibri" w:hAnsi="Calibri" w:cs="Calibri"/>
          <w:sz w:val="24"/>
          <w:szCs w:val="24"/>
        </w:rPr>
        <w:t xml:space="preserve"> absolute inadmissibility of medicines</w:t>
      </w:r>
      <w:r w:rsidR="000E765C" w:rsidRPr="00234FE1">
        <w:rPr>
          <w:rFonts w:ascii="Calibri" w:hAnsi="Calibri" w:cs="Calibri"/>
          <w:sz w:val="24"/>
          <w:szCs w:val="24"/>
        </w:rPr>
        <w:t xml:space="preserve">/pharmaceuticals </w:t>
      </w:r>
      <w:r w:rsidR="00E759E2" w:rsidRPr="00234FE1">
        <w:rPr>
          <w:rFonts w:ascii="Calibri" w:hAnsi="Calibri" w:cs="Calibri"/>
          <w:sz w:val="24"/>
          <w:szCs w:val="24"/>
        </w:rPr>
        <w:t>prepared using fetal therapy.</w:t>
      </w:r>
    </w:p>
    <w:p w14:paraId="4C99814F" w14:textId="77777777" w:rsidR="00E759E2" w:rsidRPr="00234FE1" w:rsidRDefault="00E759E2" w:rsidP="00E759E2">
      <w:pPr>
        <w:ind w:left="720"/>
        <w:rPr>
          <w:rFonts w:ascii="Calibri" w:hAnsi="Calibri" w:cs="Calibri"/>
          <w:sz w:val="24"/>
          <w:szCs w:val="24"/>
        </w:rPr>
      </w:pPr>
    </w:p>
    <w:p w14:paraId="38029E19" w14:textId="17D824E0" w:rsidR="00E759E2" w:rsidRPr="00234FE1" w:rsidRDefault="006B6B36" w:rsidP="00E759E2">
      <w:pPr>
        <w:ind w:left="720"/>
        <w:rPr>
          <w:rFonts w:ascii="Calibri" w:hAnsi="Calibri" w:cs="Calibri"/>
          <w:sz w:val="24"/>
          <w:szCs w:val="24"/>
        </w:rPr>
      </w:pPr>
      <w:r>
        <w:rPr>
          <w:rFonts w:ascii="Calibri" w:hAnsi="Calibri" w:cs="Calibri"/>
          <w:sz w:val="24"/>
          <w:szCs w:val="24"/>
        </w:rPr>
        <w:t>We</w:t>
      </w:r>
      <w:r w:rsidR="00E759E2" w:rsidRPr="00234FE1">
        <w:rPr>
          <w:rFonts w:ascii="Calibri" w:hAnsi="Calibri" w:cs="Calibri"/>
          <w:sz w:val="24"/>
          <w:szCs w:val="24"/>
        </w:rPr>
        <w:t xml:space="preserve"> believ</w:t>
      </w:r>
      <w:r>
        <w:rPr>
          <w:rFonts w:ascii="Calibri" w:hAnsi="Calibri" w:cs="Calibri"/>
          <w:sz w:val="24"/>
          <w:szCs w:val="24"/>
        </w:rPr>
        <w:t>e</w:t>
      </w:r>
      <w:r w:rsidR="00E759E2" w:rsidRPr="00234FE1">
        <w:rPr>
          <w:rFonts w:ascii="Calibri" w:hAnsi="Calibri" w:cs="Calibri"/>
          <w:sz w:val="24"/>
          <w:szCs w:val="24"/>
        </w:rPr>
        <w:t xml:space="preserve"> it to be definitely inadmissible to use the methods of so-called fetal therapy, in which the human fetus </w:t>
      </w:r>
      <w:r w:rsidR="00E8000C" w:rsidRPr="00234FE1">
        <w:rPr>
          <w:rFonts w:ascii="Calibri" w:hAnsi="Calibri" w:cs="Calibri"/>
          <w:sz w:val="24"/>
          <w:szCs w:val="24"/>
        </w:rPr>
        <w:t>at</w:t>
      </w:r>
      <w:r w:rsidR="00E759E2" w:rsidRPr="00234FE1">
        <w:rPr>
          <w:rFonts w:ascii="Calibri" w:hAnsi="Calibri" w:cs="Calibri"/>
          <w:sz w:val="24"/>
          <w:szCs w:val="24"/>
        </w:rPr>
        <w:t xml:space="preserve"> various stages of its development is aborted and used in attempts to treat various diseases and to "rejuvenate" an organism. Denouncing abortion as a sin, </w:t>
      </w:r>
      <w:r>
        <w:rPr>
          <w:rFonts w:ascii="Calibri" w:hAnsi="Calibri" w:cs="Calibri"/>
          <w:sz w:val="24"/>
          <w:szCs w:val="24"/>
        </w:rPr>
        <w:t>we</w:t>
      </w:r>
      <w:r w:rsidR="00E759E2" w:rsidRPr="00234FE1">
        <w:rPr>
          <w:rFonts w:ascii="Calibri" w:hAnsi="Calibri" w:cs="Calibri"/>
          <w:sz w:val="24"/>
          <w:szCs w:val="24"/>
        </w:rPr>
        <w:t xml:space="preserve"> cannot find any justification for it even if someone may possibly benefit from the destruction of a conceived human life. Contributing inevitably to ever</w:t>
      </w:r>
      <w:r w:rsidR="000E765C" w:rsidRPr="00234FE1">
        <w:rPr>
          <w:rFonts w:ascii="Calibri" w:hAnsi="Calibri" w:cs="Calibri"/>
          <w:sz w:val="24"/>
          <w:szCs w:val="24"/>
        </w:rPr>
        <w:t>-</w:t>
      </w:r>
      <w:r w:rsidR="00E759E2" w:rsidRPr="00234FE1">
        <w:rPr>
          <w:rFonts w:ascii="Calibri" w:hAnsi="Calibri" w:cs="Calibri"/>
          <w:sz w:val="24"/>
          <w:szCs w:val="24"/>
        </w:rPr>
        <w:t xml:space="preserve">wider spread and commercialization of abortion, this practice presents an example of glaring immorality and is </w:t>
      </w:r>
      <w:r w:rsidR="00E8000C" w:rsidRPr="00234FE1">
        <w:rPr>
          <w:rFonts w:ascii="Calibri" w:hAnsi="Calibri" w:cs="Calibri"/>
          <w:sz w:val="24"/>
          <w:szCs w:val="24"/>
        </w:rPr>
        <w:t xml:space="preserve">spiritually </w:t>
      </w:r>
      <w:r w:rsidR="00E759E2" w:rsidRPr="00234FE1">
        <w:rPr>
          <w:rFonts w:ascii="Calibri" w:hAnsi="Calibri" w:cs="Calibri"/>
          <w:sz w:val="24"/>
          <w:szCs w:val="24"/>
        </w:rPr>
        <w:t>criminal</w:t>
      </w:r>
      <w:r w:rsidR="000E765C" w:rsidRPr="00234FE1">
        <w:rPr>
          <w:rFonts w:ascii="Calibri" w:hAnsi="Calibri" w:cs="Calibri"/>
          <w:sz w:val="24"/>
          <w:szCs w:val="24"/>
        </w:rPr>
        <w:t xml:space="preserve"> as a violation of Divine Law</w:t>
      </w:r>
      <w:r w:rsidR="00E759E2" w:rsidRPr="00234FE1">
        <w:rPr>
          <w:rFonts w:ascii="Calibri" w:hAnsi="Calibri" w:cs="Calibri"/>
          <w:sz w:val="24"/>
          <w:szCs w:val="24"/>
        </w:rPr>
        <w:t>.</w:t>
      </w:r>
    </w:p>
    <w:p w14:paraId="5777FC39" w14:textId="77777777" w:rsidR="00E759E2" w:rsidRPr="00234FE1" w:rsidRDefault="00E759E2" w:rsidP="00E759E2">
      <w:pPr>
        <w:ind w:left="720"/>
        <w:rPr>
          <w:rFonts w:ascii="Calibri" w:hAnsi="Calibri" w:cs="Calibri"/>
          <w:sz w:val="24"/>
          <w:szCs w:val="24"/>
        </w:rPr>
      </w:pPr>
    </w:p>
    <w:p w14:paraId="3113FA10" w14:textId="3FDEA50A" w:rsidR="00E759E2" w:rsidRPr="00234FE1" w:rsidRDefault="006B6B36" w:rsidP="00E759E2">
      <w:pPr>
        <w:ind w:left="720"/>
        <w:rPr>
          <w:rFonts w:ascii="Calibri" w:hAnsi="Calibri" w:cs="Calibri"/>
          <w:sz w:val="24"/>
          <w:szCs w:val="24"/>
        </w:rPr>
      </w:pPr>
      <w:r>
        <w:rPr>
          <w:rFonts w:ascii="Calibri" w:hAnsi="Calibri" w:cs="Calibri"/>
          <w:sz w:val="24"/>
          <w:szCs w:val="24"/>
        </w:rPr>
        <w:t>We</w:t>
      </w:r>
      <w:r w:rsidR="00657D2F" w:rsidRPr="00234FE1">
        <w:rPr>
          <w:rFonts w:ascii="Calibri" w:hAnsi="Calibri" w:cs="Calibri"/>
          <w:sz w:val="24"/>
          <w:szCs w:val="24"/>
        </w:rPr>
        <w:t xml:space="preserve"> firmly hold that Scripture</w:t>
      </w:r>
      <w:r w:rsidR="00BD7FBA" w:rsidRPr="00234FE1">
        <w:rPr>
          <w:rFonts w:ascii="Calibri" w:hAnsi="Calibri" w:cs="Calibri"/>
          <w:sz w:val="24"/>
          <w:szCs w:val="24"/>
        </w:rPr>
        <w:t xml:space="preserve"> defines</w:t>
      </w:r>
      <w:r w:rsidR="00657D2F" w:rsidRPr="00234FE1">
        <w:rPr>
          <w:rFonts w:ascii="Calibri" w:hAnsi="Calibri" w:cs="Calibri"/>
          <w:sz w:val="24"/>
          <w:szCs w:val="24"/>
        </w:rPr>
        <w:t xml:space="preserve"> </w:t>
      </w:r>
      <w:r w:rsidR="00BD7FBA" w:rsidRPr="00234FE1">
        <w:rPr>
          <w:rFonts w:ascii="Calibri" w:hAnsi="Calibri" w:cs="Calibri"/>
          <w:sz w:val="24"/>
          <w:szCs w:val="24"/>
        </w:rPr>
        <w:t>appropriate Christian</w:t>
      </w:r>
      <w:r w:rsidR="00E8000C" w:rsidRPr="00234FE1">
        <w:rPr>
          <w:rFonts w:ascii="Calibri" w:hAnsi="Calibri" w:cs="Calibri"/>
          <w:sz w:val="24"/>
          <w:szCs w:val="24"/>
        </w:rPr>
        <w:t xml:space="preserve"> behavior</w:t>
      </w:r>
      <w:r w:rsidR="00657D2F" w:rsidRPr="00234FE1">
        <w:rPr>
          <w:rFonts w:ascii="Calibri" w:hAnsi="Calibri" w:cs="Calibri"/>
          <w:sz w:val="24"/>
          <w:szCs w:val="24"/>
        </w:rPr>
        <w:t>.</w:t>
      </w:r>
      <w:r w:rsidR="00BD7FBA" w:rsidRPr="00234FE1">
        <w:rPr>
          <w:rFonts w:ascii="Calibri" w:hAnsi="Calibri" w:cs="Calibri"/>
          <w:sz w:val="24"/>
          <w:szCs w:val="24"/>
        </w:rPr>
        <w:t xml:space="preserve"> Because of</w:t>
      </w:r>
      <w:r w:rsidR="00657D2F" w:rsidRPr="00234FE1">
        <w:rPr>
          <w:rFonts w:ascii="Calibri" w:hAnsi="Calibri" w:cs="Calibri"/>
          <w:sz w:val="24"/>
          <w:szCs w:val="24"/>
        </w:rPr>
        <w:t xml:space="preserve"> this</w:t>
      </w:r>
      <w:r w:rsidR="00BD7FBA" w:rsidRPr="00234FE1">
        <w:rPr>
          <w:rFonts w:ascii="Calibri" w:hAnsi="Calibri" w:cs="Calibri"/>
          <w:sz w:val="24"/>
          <w:szCs w:val="24"/>
        </w:rPr>
        <w:t xml:space="preserve">, it would be a violation of </w:t>
      </w:r>
      <w:r w:rsidR="000E765C" w:rsidRPr="00234FE1">
        <w:rPr>
          <w:rFonts w:ascii="Calibri" w:hAnsi="Calibri" w:cs="Calibri"/>
          <w:sz w:val="24"/>
          <w:szCs w:val="24"/>
        </w:rPr>
        <w:t>our</w:t>
      </w:r>
      <w:r w:rsidR="00BD7FBA" w:rsidRPr="00234FE1">
        <w:rPr>
          <w:rFonts w:ascii="Calibri" w:hAnsi="Calibri" w:cs="Calibri"/>
          <w:sz w:val="24"/>
          <w:szCs w:val="24"/>
        </w:rPr>
        <w:t xml:space="preserve"> faith to receive the following coronavirus vaccines:</w:t>
      </w:r>
    </w:p>
    <w:p w14:paraId="666D0C1B" w14:textId="77777777" w:rsidR="00BD7FBA" w:rsidRPr="00234FE1" w:rsidRDefault="00BD7FBA" w:rsidP="00E759E2">
      <w:pPr>
        <w:ind w:left="720"/>
        <w:rPr>
          <w:rFonts w:ascii="Calibri" w:hAnsi="Calibri" w:cs="Calibri"/>
          <w:sz w:val="24"/>
          <w:szCs w:val="24"/>
        </w:rPr>
      </w:pPr>
    </w:p>
    <w:p w14:paraId="00764EEA" w14:textId="5C6E4B5A" w:rsidR="00BD7FBA" w:rsidRPr="00234FE1" w:rsidRDefault="00BD7FBA" w:rsidP="00BD7FBA">
      <w:pPr>
        <w:numPr>
          <w:ilvl w:val="0"/>
          <w:numId w:val="11"/>
        </w:numPr>
        <w:rPr>
          <w:rFonts w:ascii="Calibri" w:hAnsi="Calibri" w:cs="Calibri"/>
          <w:sz w:val="24"/>
          <w:szCs w:val="24"/>
        </w:rPr>
      </w:pPr>
      <w:r w:rsidRPr="00234FE1">
        <w:rPr>
          <w:rFonts w:ascii="Calibri" w:hAnsi="Calibri" w:cs="Calibri"/>
          <w:sz w:val="24"/>
          <w:szCs w:val="24"/>
        </w:rPr>
        <w:t xml:space="preserve">Pfizer </w:t>
      </w:r>
      <w:r w:rsidR="005A6B34" w:rsidRPr="00234FE1">
        <w:rPr>
          <w:rFonts w:ascii="Calibri" w:hAnsi="Calibri" w:cs="Calibri"/>
          <w:sz w:val="24"/>
          <w:szCs w:val="24"/>
        </w:rPr>
        <w:t xml:space="preserve">and BioNTech </w:t>
      </w:r>
      <w:r w:rsidRPr="00234FE1">
        <w:rPr>
          <w:rFonts w:ascii="Calibri" w:hAnsi="Calibri" w:cs="Calibri"/>
          <w:sz w:val="24"/>
          <w:szCs w:val="24"/>
        </w:rPr>
        <w:t xml:space="preserve">– </w:t>
      </w:r>
      <w:r w:rsidR="00760547" w:rsidRPr="00234FE1">
        <w:rPr>
          <w:rFonts w:ascii="Calibri" w:hAnsi="Calibri" w:cs="Calibri"/>
          <w:sz w:val="24"/>
          <w:szCs w:val="24"/>
        </w:rPr>
        <w:t xml:space="preserve">The </w:t>
      </w:r>
      <w:r w:rsidRPr="00234FE1">
        <w:rPr>
          <w:rFonts w:ascii="Calibri" w:hAnsi="Calibri" w:cs="Calibri"/>
          <w:sz w:val="24"/>
          <w:szCs w:val="24"/>
        </w:rPr>
        <w:t>Pfizer</w:t>
      </w:r>
      <w:r w:rsidR="00760547" w:rsidRPr="00234FE1">
        <w:rPr>
          <w:rFonts w:ascii="Calibri" w:hAnsi="Calibri" w:cs="Calibri"/>
          <w:sz w:val="24"/>
          <w:szCs w:val="24"/>
        </w:rPr>
        <w:t xml:space="preserve"> Vaccine </w:t>
      </w:r>
      <w:bookmarkStart w:id="0" w:name="_Hlk76408648"/>
      <w:r w:rsidR="00760547" w:rsidRPr="00234FE1">
        <w:rPr>
          <w:rFonts w:ascii="Calibri" w:hAnsi="Calibri" w:cs="Calibri"/>
          <w:sz w:val="24"/>
          <w:szCs w:val="24"/>
        </w:rPr>
        <w:t xml:space="preserve">was protein tested using the abortion-derived cell line HEK-293. </w:t>
      </w:r>
      <w:r w:rsidR="00B2267D" w:rsidRPr="00234FE1">
        <w:rPr>
          <w:rFonts w:ascii="Calibri" w:hAnsi="Calibri" w:cs="Calibri"/>
          <w:sz w:val="24"/>
          <w:szCs w:val="24"/>
        </w:rPr>
        <w:t>This information is enumerated by the Lozier Institute</w:t>
      </w:r>
      <w:bookmarkEnd w:id="0"/>
      <w:r w:rsidR="00B2267D" w:rsidRPr="00234FE1">
        <w:rPr>
          <w:rFonts w:ascii="Calibri" w:hAnsi="Calibri" w:cs="Calibri"/>
          <w:sz w:val="24"/>
          <w:szCs w:val="24"/>
        </w:rPr>
        <w:t xml:space="preserve">. </w:t>
      </w:r>
      <w:bookmarkStart w:id="1" w:name="_Hlk76408684"/>
      <w:r w:rsidR="00760547" w:rsidRPr="00234FE1">
        <w:rPr>
          <w:rFonts w:ascii="Calibri" w:hAnsi="Calibri" w:cs="Calibri"/>
          <w:sz w:val="24"/>
          <w:szCs w:val="24"/>
        </w:rPr>
        <w:t xml:space="preserve">This information is </w:t>
      </w:r>
      <w:r w:rsidR="00B2267D" w:rsidRPr="00234FE1">
        <w:rPr>
          <w:rFonts w:ascii="Calibri" w:hAnsi="Calibri" w:cs="Calibri"/>
          <w:sz w:val="24"/>
          <w:szCs w:val="24"/>
        </w:rPr>
        <w:t>recorded by the Cold Spring Harbor Laboratory</w:t>
      </w:r>
      <w:bookmarkEnd w:id="1"/>
      <w:r w:rsidR="00B2267D" w:rsidRPr="00234FE1">
        <w:rPr>
          <w:rFonts w:ascii="Calibri" w:hAnsi="Calibri" w:cs="Calibri"/>
          <w:sz w:val="24"/>
          <w:szCs w:val="24"/>
        </w:rPr>
        <w:t>.</w:t>
      </w:r>
    </w:p>
    <w:p w14:paraId="55BE1816" w14:textId="55AD098E" w:rsidR="00BD7FBA" w:rsidRPr="00234FE1" w:rsidRDefault="00BD7FBA" w:rsidP="00BD7FBA">
      <w:pPr>
        <w:numPr>
          <w:ilvl w:val="0"/>
          <w:numId w:val="11"/>
        </w:numPr>
        <w:rPr>
          <w:rFonts w:ascii="Calibri" w:hAnsi="Calibri" w:cs="Calibri"/>
          <w:sz w:val="24"/>
          <w:szCs w:val="24"/>
        </w:rPr>
      </w:pPr>
      <w:r w:rsidRPr="00234FE1">
        <w:rPr>
          <w:rFonts w:ascii="Calibri" w:hAnsi="Calibri" w:cs="Calibri"/>
          <w:sz w:val="24"/>
          <w:szCs w:val="24"/>
        </w:rPr>
        <w:t xml:space="preserve">Moderna – </w:t>
      </w:r>
      <w:r w:rsidR="00B2267D" w:rsidRPr="00234FE1">
        <w:rPr>
          <w:rFonts w:ascii="Calibri" w:hAnsi="Calibri" w:cs="Calibri"/>
          <w:sz w:val="24"/>
          <w:szCs w:val="24"/>
        </w:rPr>
        <w:t>The Moderna Vaccine was protein tested using the abortion-derived cell line HEK-293. This information is enumerated by the Lozier Institute. This information is cited by the vaccine researchers Kizzmekia S. Corbett, Darin K. Edwards, and Sarah R. Leist.</w:t>
      </w:r>
    </w:p>
    <w:p w14:paraId="78AEDCDB" w14:textId="451D9BEC" w:rsidR="00BD7FBA" w:rsidRPr="00234FE1" w:rsidRDefault="00BD7FBA" w:rsidP="00BD7FBA">
      <w:pPr>
        <w:numPr>
          <w:ilvl w:val="0"/>
          <w:numId w:val="11"/>
        </w:numPr>
        <w:rPr>
          <w:rFonts w:ascii="Calibri" w:hAnsi="Calibri" w:cs="Calibri"/>
          <w:sz w:val="24"/>
          <w:szCs w:val="24"/>
        </w:rPr>
      </w:pPr>
      <w:r w:rsidRPr="00234FE1">
        <w:rPr>
          <w:rFonts w:ascii="Calibri" w:hAnsi="Calibri" w:cs="Calibri"/>
          <w:sz w:val="24"/>
          <w:szCs w:val="24"/>
        </w:rPr>
        <w:t>Johnson &amp; Johnson – The J&amp;J Vaccine has publicly admitted to using</w:t>
      </w:r>
      <w:r w:rsidR="002A2E0D" w:rsidRPr="00234FE1">
        <w:rPr>
          <w:rFonts w:ascii="Calibri" w:hAnsi="Calibri" w:cs="Calibri"/>
          <w:sz w:val="24"/>
          <w:szCs w:val="24"/>
        </w:rPr>
        <w:t xml:space="preserve"> a cell line called PER.C6</w:t>
      </w:r>
      <w:r w:rsidR="00445439" w:rsidRPr="00234FE1">
        <w:rPr>
          <w:rFonts w:ascii="Calibri" w:hAnsi="Calibri" w:cs="Calibri"/>
          <w:sz w:val="24"/>
          <w:szCs w:val="24"/>
        </w:rPr>
        <w:t xml:space="preserve">. </w:t>
      </w:r>
      <w:r w:rsidR="002A2E0D" w:rsidRPr="00234FE1">
        <w:rPr>
          <w:rFonts w:ascii="Calibri" w:hAnsi="Calibri" w:cs="Calibri"/>
          <w:sz w:val="24"/>
          <w:szCs w:val="24"/>
        </w:rPr>
        <w:t xml:space="preserve">This is published on the Janssen website. </w:t>
      </w:r>
      <w:bookmarkStart w:id="2" w:name="_Hlk76408349"/>
      <w:r w:rsidR="002A2E0D" w:rsidRPr="00234FE1">
        <w:rPr>
          <w:rFonts w:ascii="Calibri" w:hAnsi="Calibri" w:cs="Calibri"/>
          <w:sz w:val="24"/>
          <w:szCs w:val="24"/>
        </w:rPr>
        <w:t>This information is enumerated</w:t>
      </w:r>
      <w:r w:rsidR="003D3586" w:rsidRPr="00234FE1">
        <w:rPr>
          <w:rFonts w:ascii="Calibri" w:hAnsi="Calibri" w:cs="Calibri"/>
          <w:sz w:val="24"/>
          <w:szCs w:val="24"/>
        </w:rPr>
        <w:t xml:space="preserve"> by the Lozier Institute.</w:t>
      </w:r>
      <w:r w:rsidR="002A2E0D" w:rsidRPr="00234FE1">
        <w:rPr>
          <w:rFonts w:ascii="Calibri" w:hAnsi="Calibri" w:cs="Calibri"/>
          <w:sz w:val="24"/>
          <w:szCs w:val="24"/>
        </w:rPr>
        <w:t xml:space="preserve"> </w:t>
      </w:r>
      <w:bookmarkEnd w:id="2"/>
    </w:p>
    <w:p w14:paraId="675BB332" w14:textId="681CCB78" w:rsidR="002A2E0D" w:rsidRPr="00234FE1" w:rsidRDefault="002A2E0D" w:rsidP="00BD7FBA">
      <w:pPr>
        <w:numPr>
          <w:ilvl w:val="0"/>
          <w:numId w:val="11"/>
        </w:numPr>
        <w:rPr>
          <w:rFonts w:ascii="Calibri" w:hAnsi="Calibri" w:cs="Calibri"/>
          <w:sz w:val="24"/>
          <w:szCs w:val="24"/>
        </w:rPr>
      </w:pPr>
      <w:r w:rsidRPr="00234FE1">
        <w:rPr>
          <w:rFonts w:ascii="Calibri" w:hAnsi="Calibri" w:cs="Calibri"/>
          <w:sz w:val="24"/>
          <w:szCs w:val="24"/>
        </w:rPr>
        <w:t xml:space="preserve">Sputnik V </w:t>
      </w:r>
      <w:r w:rsidR="00634B6E" w:rsidRPr="00234FE1">
        <w:rPr>
          <w:rFonts w:ascii="Calibri" w:hAnsi="Calibri" w:cs="Calibri"/>
          <w:sz w:val="24"/>
          <w:szCs w:val="24"/>
        </w:rPr>
        <w:t xml:space="preserve">– The Sputnik V Vaccine cites their manufacturers as </w:t>
      </w:r>
      <w:r w:rsidR="00025102" w:rsidRPr="00234FE1">
        <w:rPr>
          <w:rFonts w:ascii="Calibri" w:hAnsi="Calibri" w:cs="Calibri"/>
          <w:sz w:val="24"/>
          <w:szCs w:val="24"/>
        </w:rPr>
        <w:t>using the abortion-derived cell line HEK-293.</w:t>
      </w:r>
    </w:p>
    <w:p w14:paraId="43F665E6" w14:textId="02180D95" w:rsidR="002A2E0D" w:rsidRPr="00234FE1" w:rsidRDefault="002A2E0D" w:rsidP="002A2E0D">
      <w:pPr>
        <w:numPr>
          <w:ilvl w:val="0"/>
          <w:numId w:val="11"/>
        </w:numPr>
        <w:rPr>
          <w:rFonts w:ascii="Calibri" w:hAnsi="Calibri" w:cs="Calibri"/>
          <w:sz w:val="24"/>
          <w:szCs w:val="24"/>
        </w:rPr>
      </w:pPr>
      <w:r w:rsidRPr="00234FE1">
        <w:rPr>
          <w:rFonts w:ascii="Calibri" w:hAnsi="Calibri" w:cs="Calibri"/>
          <w:sz w:val="24"/>
          <w:szCs w:val="24"/>
        </w:rPr>
        <w:t>AstraZeneca – AstraZeneca was developed using the abortion-derived cell line HEK-293</w:t>
      </w:r>
      <w:r w:rsidR="003D3586" w:rsidRPr="00234FE1">
        <w:rPr>
          <w:rFonts w:ascii="Calibri" w:hAnsi="Calibri" w:cs="Calibri"/>
          <w:sz w:val="24"/>
          <w:szCs w:val="24"/>
        </w:rPr>
        <w:t>. This information is enumerated by the Lozier Institute.</w:t>
      </w:r>
      <w:r w:rsidRPr="00234FE1">
        <w:rPr>
          <w:rFonts w:ascii="Calibri" w:hAnsi="Calibri" w:cs="Calibri"/>
          <w:sz w:val="24"/>
          <w:szCs w:val="24"/>
        </w:rPr>
        <w:t xml:space="preserve"> </w:t>
      </w:r>
      <w:r w:rsidR="003D3586" w:rsidRPr="00234FE1">
        <w:rPr>
          <w:rFonts w:ascii="Calibri" w:hAnsi="Calibri" w:cs="Calibri"/>
          <w:sz w:val="24"/>
          <w:szCs w:val="24"/>
        </w:rPr>
        <w:t>This information is also contained in documents permitting its emergency use in the United Kingdom.</w:t>
      </w:r>
    </w:p>
    <w:p w14:paraId="5EAFEF23" w14:textId="41F89C47"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t>Vaxart</w:t>
      </w:r>
      <w:r w:rsidR="00896B34" w:rsidRPr="00234FE1">
        <w:rPr>
          <w:rFonts w:ascii="Calibri" w:hAnsi="Calibri" w:cs="Calibri"/>
          <w:sz w:val="24"/>
          <w:szCs w:val="24"/>
        </w:rPr>
        <w:t xml:space="preserve"> – Vaxart was produced with the abortion-derived cell line HEK-293.</w:t>
      </w:r>
      <w:r w:rsidR="00665F7A" w:rsidRPr="00234FE1">
        <w:rPr>
          <w:rFonts w:ascii="Calibri" w:hAnsi="Calibri" w:cs="Calibri"/>
          <w:sz w:val="24"/>
          <w:szCs w:val="24"/>
        </w:rPr>
        <w:t xml:space="preserve"> This information is enumerated by the Lozier Institute. </w:t>
      </w:r>
      <w:r w:rsidR="00896B34" w:rsidRPr="00234FE1">
        <w:rPr>
          <w:rFonts w:ascii="Calibri" w:hAnsi="Calibri" w:cs="Calibri"/>
          <w:sz w:val="24"/>
          <w:szCs w:val="24"/>
        </w:rPr>
        <w:t xml:space="preserve">This information is recorded by the Cold Spring Harbor Laboratory. </w:t>
      </w:r>
    </w:p>
    <w:p w14:paraId="1E75EF9A" w14:textId="1224687C" w:rsidR="00343C92" w:rsidRPr="00234FE1" w:rsidRDefault="00343C92" w:rsidP="002A2E0D">
      <w:pPr>
        <w:numPr>
          <w:ilvl w:val="0"/>
          <w:numId w:val="11"/>
        </w:numPr>
        <w:rPr>
          <w:rFonts w:ascii="Calibri" w:hAnsi="Calibri" w:cs="Calibri"/>
          <w:sz w:val="24"/>
          <w:szCs w:val="24"/>
        </w:rPr>
      </w:pPr>
      <w:r w:rsidRPr="00234FE1">
        <w:rPr>
          <w:rFonts w:ascii="Calibri" w:hAnsi="Calibri" w:cs="Calibri"/>
          <w:sz w:val="24"/>
          <w:szCs w:val="24"/>
        </w:rPr>
        <w:t>Altimmune</w:t>
      </w:r>
      <w:r w:rsidR="00896B34" w:rsidRPr="00234FE1">
        <w:rPr>
          <w:rFonts w:ascii="Calibri" w:hAnsi="Calibri" w:cs="Calibri"/>
          <w:sz w:val="24"/>
          <w:szCs w:val="24"/>
        </w:rPr>
        <w:t xml:space="preserve"> – The Altimmune</w:t>
      </w:r>
      <w:r w:rsidR="007B6FCF" w:rsidRPr="00234FE1">
        <w:rPr>
          <w:rFonts w:ascii="Calibri" w:hAnsi="Calibri" w:cs="Calibri"/>
          <w:sz w:val="24"/>
          <w:szCs w:val="24"/>
        </w:rPr>
        <w:t xml:space="preserve"> vaccine was produced and developed with the abortion-derived cell line PER.C6</w:t>
      </w:r>
      <w:r w:rsidR="00445439" w:rsidRPr="00234FE1">
        <w:rPr>
          <w:rFonts w:ascii="Calibri" w:hAnsi="Calibri" w:cs="Calibri"/>
          <w:sz w:val="24"/>
          <w:szCs w:val="24"/>
        </w:rPr>
        <w:t>. This information is recorded by Altimmune’s own Clinical Trial Protocol. This information is enumerated by the Lozier Institute.</w:t>
      </w:r>
    </w:p>
    <w:p w14:paraId="2D75B147" w14:textId="54AAE967"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lastRenderedPageBreak/>
        <w:t>COVAXX and United Biomedical</w:t>
      </w:r>
      <w:r w:rsidR="00445439" w:rsidRPr="00234FE1">
        <w:rPr>
          <w:rFonts w:ascii="Calibri" w:hAnsi="Calibri" w:cs="Calibri"/>
          <w:sz w:val="24"/>
          <w:szCs w:val="24"/>
        </w:rPr>
        <w:t xml:space="preserve"> </w:t>
      </w:r>
      <w:r w:rsidR="00BE45D2" w:rsidRPr="00234FE1">
        <w:rPr>
          <w:rFonts w:ascii="Calibri" w:hAnsi="Calibri" w:cs="Calibri"/>
          <w:sz w:val="24"/>
          <w:szCs w:val="24"/>
        </w:rPr>
        <w:t>–</w:t>
      </w:r>
      <w:r w:rsidR="00445439" w:rsidRPr="00234FE1">
        <w:rPr>
          <w:rFonts w:ascii="Calibri" w:hAnsi="Calibri" w:cs="Calibri"/>
          <w:sz w:val="24"/>
          <w:szCs w:val="24"/>
        </w:rPr>
        <w:t xml:space="preserve"> </w:t>
      </w:r>
      <w:r w:rsidR="00BE45D2" w:rsidRPr="00234FE1">
        <w:rPr>
          <w:rFonts w:ascii="Calibri" w:hAnsi="Calibri" w:cs="Calibri"/>
          <w:sz w:val="24"/>
          <w:szCs w:val="24"/>
        </w:rPr>
        <w:t xml:space="preserve">COVAXX was protein tested using the abortion-derived cell line HEK-293. This information is enumerated by the Lozier Institute. This information is recorded by the Cold Spring Harbor Laboratory. </w:t>
      </w:r>
    </w:p>
    <w:p w14:paraId="171EAB77" w14:textId="25C55306"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t>Medicago</w:t>
      </w:r>
      <w:r w:rsidR="00BE45D2" w:rsidRPr="00234FE1">
        <w:rPr>
          <w:rFonts w:ascii="Calibri" w:hAnsi="Calibri" w:cs="Calibri"/>
          <w:sz w:val="24"/>
          <w:szCs w:val="24"/>
        </w:rPr>
        <w:t xml:space="preserve"> – The Medicago Vaccine </w:t>
      </w:r>
      <w:bookmarkStart w:id="3" w:name="_Hlk76409362"/>
      <w:r w:rsidR="00BE45D2" w:rsidRPr="00234FE1">
        <w:rPr>
          <w:rFonts w:ascii="Calibri" w:hAnsi="Calibri" w:cs="Calibri"/>
          <w:sz w:val="24"/>
          <w:szCs w:val="24"/>
        </w:rPr>
        <w:t xml:space="preserve">was protein tested using the abortion-derived cell line HEK-293. This information is enumerated by the Lozier Institute. This information is recorded by the </w:t>
      </w:r>
      <w:bookmarkEnd w:id="3"/>
      <w:r w:rsidR="00BE45D2" w:rsidRPr="00234FE1">
        <w:rPr>
          <w:rFonts w:ascii="Calibri" w:hAnsi="Calibri" w:cs="Calibri"/>
          <w:sz w:val="24"/>
          <w:szCs w:val="24"/>
        </w:rPr>
        <w:t>Cold Spring Harbor Laboratory.</w:t>
      </w:r>
    </w:p>
    <w:p w14:paraId="0EA4B054" w14:textId="66AB6C8C"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t>Novavax</w:t>
      </w:r>
      <w:r w:rsidR="00BE45D2" w:rsidRPr="00234FE1">
        <w:rPr>
          <w:rFonts w:ascii="Calibri" w:hAnsi="Calibri" w:cs="Calibri"/>
          <w:sz w:val="24"/>
          <w:szCs w:val="24"/>
        </w:rPr>
        <w:t xml:space="preserve"> – The Novavax </w:t>
      </w:r>
      <w:r w:rsidR="00665F7A" w:rsidRPr="00234FE1">
        <w:rPr>
          <w:rFonts w:ascii="Calibri" w:hAnsi="Calibri" w:cs="Calibri"/>
          <w:sz w:val="24"/>
          <w:szCs w:val="24"/>
        </w:rPr>
        <w:t>Vaccine was protein tested using the abortion-derived cell line HEK-293. This information is enumerated by the Lozier Institute. This information is recorded by researche</w:t>
      </w:r>
      <w:r w:rsidR="00657D2F" w:rsidRPr="00234FE1">
        <w:rPr>
          <w:rFonts w:ascii="Calibri" w:hAnsi="Calibri" w:cs="Calibri"/>
          <w:sz w:val="24"/>
          <w:szCs w:val="24"/>
        </w:rPr>
        <w:t>r</w:t>
      </w:r>
      <w:r w:rsidR="00665F7A" w:rsidRPr="00234FE1">
        <w:rPr>
          <w:rFonts w:ascii="Calibri" w:hAnsi="Calibri" w:cs="Calibri"/>
          <w:sz w:val="24"/>
          <w:szCs w:val="24"/>
        </w:rPr>
        <w:t>s at ScienceMag.</w:t>
      </w:r>
    </w:p>
    <w:p w14:paraId="5F0D2D8D" w14:textId="3CB323E3"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t>University of Pittsburgh “PittCoVacc”</w:t>
      </w:r>
      <w:r w:rsidR="00665F7A" w:rsidRPr="00234FE1">
        <w:rPr>
          <w:rFonts w:ascii="Calibri" w:hAnsi="Calibri" w:cs="Calibri"/>
          <w:sz w:val="24"/>
          <w:szCs w:val="24"/>
        </w:rPr>
        <w:t xml:space="preserve"> – PittCoVacc was produced with the abortion-derived cell line HEK-293. This information is enumerated by the Lozier Institute. This information is recorded by EBioMedicine at the Lancet. </w:t>
      </w:r>
    </w:p>
    <w:p w14:paraId="17996C6B" w14:textId="76B32174"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t>Walter Reed Army Institute</w:t>
      </w:r>
      <w:r w:rsidR="00665F7A" w:rsidRPr="00234FE1">
        <w:rPr>
          <w:rFonts w:ascii="Calibri" w:hAnsi="Calibri" w:cs="Calibri"/>
          <w:sz w:val="24"/>
          <w:szCs w:val="24"/>
        </w:rPr>
        <w:t xml:space="preserve"> – The Walter Reed Vaccine was produced with the abortion-derived cell line HEK-293. This information is enumerated by the Lozier Institute. This information is recorded by the Cold Spring Harbor Laboratory.</w:t>
      </w:r>
    </w:p>
    <w:p w14:paraId="73E0F173" w14:textId="560502FC" w:rsidR="004E65A1" w:rsidRPr="00234FE1" w:rsidRDefault="00760547" w:rsidP="004E65A1">
      <w:pPr>
        <w:numPr>
          <w:ilvl w:val="0"/>
          <w:numId w:val="11"/>
        </w:numPr>
        <w:rPr>
          <w:rFonts w:ascii="Calibri" w:hAnsi="Calibri" w:cs="Calibri"/>
          <w:sz w:val="24"/>
          <w:szCs w:val="24"/>
        </w:rPr>
      </w:pPr>
      <w:r w:rsidRPr="00234FE1">
        <w:rPr>
          <w:rFonts w:ascii="Calibri" w:hAnsi="Calibri" w:cs="Calibri"/>
          <w:sz w:val="24"/>
          <w:szCs w:val="24"/>
        </w:rPr>
        <w:t>Sanofi Pasteur and Translate Bio</w:t>
      </w:r>
      <w:r w:rsidR="004E65A1" w:rsidRPr="00234FE1">
        <w:rPr>
          <w:rFonts w:ascii="Calibri" w:hAnsi="Calibri" w:cs="Calibri"/>
          <w:sz w:val="24"/>
          <w:szCs w:val="24"/>
        </w:rPr>
        <w:t xml:space="preserve"> – The Sanofi Vaccine was developed and protein</w:t>
      </w:r>
      <w:r w:rsidR="00657D2F" w:rsidRPr="00234FE1">
        <w:rPr>
          <w:rFonts w:ascii="Calibri" w:hAnsi="Calibri" w:cs="Calibri"/>
          <w:sz w:val="24"/>
          <w:szCs w:val="24"/>
        </w:rPr>
        <w:t>-</w:t>
      </w:r>
      <w:r w:rsidR="004E65A1" w:rsidRPr="00234FE1">
        <w:rPr>
          <w:rFonts w:ascii="Calibri" w:hAnsi="Calibri" w:cs="Calibri"/>
          <w:sz w:val="24"/>
          <w:szCs w:val="24"/>
        </w:rPr>
        <w:t>tested using the abortion-derived cell line HEK-293. This information is enumerated by the Lozier Institute. This information is recorded by the vaccine researchers at NPJ Vaccines</w:t>
      </w:r>
      <w:r w:rsidR="003C0CCF" w:rsidRPr="00234FE1">
        <w:rPr>
          <w:rFonts w:ascii="Calibri" w:hAnsi="Calibri" w:cs="Calibri"/>
          <w:sz w:val="24"/>
          <w:szCs w:val="24"/>
        </w:rPr>
        <w:t>.</w:t>
      </w:r>
    </w:p>
    <w:p w14:paraId="179BCBE8" w14:textId="7B3582F5" w:rsidR="00760547" w:rsidRPr="00234FE1" w:rsidRDefault="00760547" w:rsidP="002A2E0D">
      <w:pPr>
        <w:numPr>
          <w:ilvl w:val="0"/>
          <w:numId w:val="11"/>
        </w:numPr>
        <w:rPr>
          <w:rFonts w:ascii="Calibri" w:hAnsi="Calibri" w:cs="Calibri"/>
          <w:sz w:val="24"/>
          <w:szCs w:val="24"/>
        </w:rPr>
      </w:pPr>
      <w:r w:rsidRPr="00234FE1">
        <w:rPr>
          <w:rFonts w:ascii="Calibri" w:hAnsi="Calibri" w:cs="Calibri"/>
          <w:sz w:val="24"/>
          <w:szCs w:val="24"/>
        </w:rPr>
        <w:t>Inovio Pharmeceuticals</w:t>
      </w:r>
      <w:r w:rsidR="00200678" w:rsidRPr="00234FE1">
        <w:rPr>
          <w:rFonts w:ascii="Calibri" w:hAnsi="Calibri" w:cs="Calibri"/>
          <w:sz w:val="24"/>
          <w:szCs w:val="24"/>
        </w:rPr>
        <w:t xml:space="preserve"> – The Inovio Vaccine was protein tested using the abortion-derived cell line HEK-293. This information is enumerated by the Lozier Institute. This information is recorded by researche</w:t>
      </w:r>
      <w:r w:rsidR="00657D2F" w:rsidRPr="00234FE1">
        <w:rPr>
          <w:rFonts w:ascii="Calibri" w:hAnsi="Calibri" w:cs="Calibri"/>
          <w:sz w:val="24"/>
          <w:szCs w:val="24"/>
        </w:rPr>
        <w:t>r</w:t>
      </w:r>
      <w:r w:rsidR="00200678" w:rsidRPr="00234FE1">
        <w:rPr>
          <w:rFonts w:ascii="Calibri" w:hAnsi="Calibri" w:cs="Calibri"/>
          <w:sz w:val="24"/>
          <w:szCs w:val="24"/>
        </w:rPr>
        <w:t>s at ScienceMag.</w:t>
      </w:r>
    </w:p>
    <w:p w14:paraId="4EEA31F6" w14:textId="16F56AE7" w:rsidR="005A6B34" w:rsidRPr="00234FE1" w:rsidRDefault="005A6B34" w:rsidP="005A6B34">
      <w:pPr>
        <w:numPr>
          <w:ilvl w:val="0"/>
          <w:numId w:val="11"/>
        </w:numPr>
        <w:rPr>
          <w:rFonts w:ascii="Calibri" w:hAnsi="Calibri" w:cs="Calibri"/>
          <w:sz w:val="24"/>
          <w:szCs w:val="24"/>
        </w:rPr>
      </w:pPr>
      <w:r w:rsidRPr="00234FE1">
        <w:rPr>
          <w:rFonts w:ascii="Calibri" w:hAnsi="Calibri" w:cs="Calibri"/>
          <w:sz w:val="24"/>
          <w:szCs w:val="24"/>
        </w:rPr>
        <w:t>Arcturus Therapeutics</w:t>
      </w:r>
      <w:r w:rsidR="00200678" w:rsidRPr="00234FE1">
        <w:rPr>
          <w:rFonts w:ascii="Calibri" w:hAnsi="Calibri" w:cs="Calibri"/>
          <w:sz w:val="24"/>
          <w:szCs w:val="24"/>
        </w:rPr>
        <w:t xml:space="preserve"> – The Arcturus Vaccine was protein tested using the abortion-derived cell line HEK-293. This information is enumerated by the Lozier Institute. This information is recorded by the Cold Spring Harbor Laboratory.</w:t>
      </w:r>
    </w:p>
    <w:p w14:paraId="098B8A6E" w14:textId="4757A9E6" w:rsidR="005A6B34" w:rsidRPr="00234FE1" w:rsidRDefault="005A6B34" w:rsidP="005A6B34">
      <w:pPr>
        <w:numPr>
          <w:ilvl w:val="0"/>
          <w:numId w:val="11"/>
        </w:numPr>
        <w:rPr>
          <w:rFonts w:ascii="Calibri" w:hAnsi="Calibri" w:cs="Calibri"/>
          <w:sz w:val="24"/>
          <w:szCs w:val="24"/>
        </w:rPr>
      </w:pPr>
      <w:r w:rsidRPr="00234FE1">
        <w:rPr>
          <w:rFonts w:ascii="Calibri" w:hAnsi="Calibri" w:cs="Calibri"/>
          <w:sz w:val="24"/>
          <w:szCs w:val="24"/>
        </w:rPr>
        <w:t>Imperial College London</w:t>
      </w:r>
      <w:r w:rsidR="00200678" w:rsidRPr="00234FE1">
        <w:rPr>
          <w:rFonts w:ascii="Calibri" w:hAnsi="Calibri" w:cs="Calibri"/>
          <w:sz w:val="24"/>
          <w:szCs w:val="24"/>
        </w:rPr>
        <w:t xml:space="preserve"> – The Imperial College Vaccine </w:t>
      </w:r>
      <w:r w:rsidR="00A40386" w:rsidRPr="00234FE1">
        <w:rPr>
          <w:rFonts w:ascii="Calibri" w:hAnsi="Calibri" w:cs="Calibri"/>
          <w:sz w:val="24"/>
          <w:szCs w:val="24"/>
        </w:rPr>
        <w:t>was developed and protein</w:t>
      </w:r>
      <w:r w:rsidR="00657D2F" w:rsidRPr="00234FE1">
        <w:rPr>
          <w:rFonts w:ascii="Calibri" w:hAnsi="Calibri" w:cs="Calibri"/>
          <w:sz w:val="24"/>
          <w:szCs w:val="24"/>
        </w:rPr>
        <w:t>-</w:t>
      </w:r>
      <w:r w:rsidR="00A40386" w:rsidRPr="00234FE1">
        <w:rPr>
          <w:rFonts w:ascii="Calibri" w:hAnsi="Calibri" w:cs="Calibri"/>
          <w:sz w:val="24"/>
          <w:szCs w:val="24"/>
        </w:rPr>
        <w:t>tested using the abortion-derived cell line HEK-293. This information is enumerated by the Lozier Institute. This information is recorded by the Cold Spring Harbor Laboratory.</w:t>
      </w:r>
    </w:p>
    <w:p w14:paraId="494A4C31" w14:textId="07525679" w:rsidR="005A6B34" w:rsidRPr="00234FE1" w:rsidRDefault="005A6B34" w:rsidP="005A6B34">
      <w:pPr>
        <w:numPr>
          <w:ilvl w:val="0"/>
          <w:numId w:val="11"/>
        </w:numPr>
        <w:rPr>
          <w:rFonts w:ascii="Calibri" w:hAnsi="Calibri" w:cs="Calibri"/>
          <w:sz w:val="24"/>
          <w:szCs w:val="24"/>
        </w:rPr>
      </w:pPr>
      <w:r w:rsidRPr="00234FE1">
        <w:rPr>
          <w:rFonts w:ascii="Calibri" w:hAnsi="Calibri" w:cs="Calibri"/>
          <w:sz w:val="24"/>
          <w:szCs w:val="24"/>
        </w:rPr>
        <w:t>Providence Therapeutics</w:t>
      </w:r>
      <w:r w:rsidR="001D076D" w:rsidRPr="00234FE1">
        <w:rPr>
          <w:rFonts w:ascii="Calibri" w:hAnsi="Calibri" w:cs="Calibri"/>
          <w:sz w:val="24"/>
          <w:szCs w:val="24"/>
        </w:rPr>
        <w:t xml:space="preserve"> – The Providence Vaccine was developed and protein</w:t>
      </w:r>
      <w:r w:rsidR="00657D2F" w:rsidRPr="00234FE1">
        <w:rPr>
          <w:rFonts w:ascii="Calibri" w:hAnsi="Calibri" w:cs="Calibri"/>
          <w:sz w:val="24"/>
          <w:szCs w:val="24"/>
        </w:rPr>
        <w:t>-</w:t>
      </w:r>
      <w:r w:rsidR="001D076D" w:rsidRPr="00234FE1">
        <w:rPr>
          <w:rFonts w:ascii="Calibri" w:hAnsi="Calibri" w:cs="Calibri"/>
          <w:sz w:val="24"/>
          <w:szCs w:val="24"/>
        </w:rPr>
        <w:t>tested using the abortion-derived cell line HEK-293. This information is enumerated by the Lozier Institute. This information is recorded by the Cold Spring Harbor Laboratory.</w:t>
      </w:r>
    </w:p>
    <w:p w14:paraId="4259D06A" w14:textId="0A64E654" w:rsidR="001D076D" w:rsidRPr="00234FE1" w:rsidRDefault="002A2E0D" w:rsidP="00AB2AA2">
      <w:pPr>
        <w:numPr>
          <w:ilvl w:val="0"/>
          <w:numId w:val="11"/>
        </w:numPr>
        <w:rPr>
          <w:rFonts w:ascii="Calibri" w:hAnsi="Calibri" w:cs="Calibri"/>
          <w:sz w:val="24"/>
          <w:szCs w:val="24"/>
        </w:rPr>
      </w:pPr>
      <w:r w:rsidRPr="00234FE1">
        <w:rPr>
          <w:rFonts w:ascii="Calibri" w:hAnsi="Calibri" w:cs="Calibri"/>
          <w:sz w:val="24"/>
          <w:szCs w:val="24"/>
        </w:rPr>
        <w:t xml:space="preserve">CoronaVac </w:t>
      </w:r>
      <w:r w:rsidR="001D076D" w:rsidRPr="00234FE1">
        <w:rPr>
          <w:rFonts w:ascii="Calibri" w:hAnsi="Calibri" w:cs="Calibri"/>
          <w:sz w:val="24"/>
          <w:szCs w:val="24"/>
        </w:rPr>
        <w:t>– CoronoVac was protein tested using the abortion-derived cell line HEK-293. This information is enumerated by the Lozier Institute. This information is recorded by researche</w:t>
      </w:r>
      <w:r w:rsidR="00657D2F" w:rsidRPr="00234FE1">
        <w:rPr>
          <w:rFonts w:ascii="Calibri" w:hAnsi="Calibri" w:cs="Calibri"/>
          <w:sz w:val="24"/>
          <w:szCs w:val="24"/>
        </w:rPr>
        <w:t>r</w:t>
      </w:r>
      <w:r w:rsidR="001D076D" w:rsidRPr="00234FE1">
        <w:rPr>
          <w:rFonts w:ascii="Calibri" w:hAnsi="Calibri" w:cs="Calibri"/>
          <w:sz w:val="24"/>
          <w:szCs w:val="24"/>
        </w:rPr>
        <w:t>s at ScienceMag.</w:t>
      </w:r>
    </w:p>
    <w:p w14:paraId="0A9D3978" w14:textId="7832FAEE" w:rsidR="005A6B34" w:rsidRPr="00234FE1" w:rsidRDefault="005A6B34" w:rsidP="00AB2AA2">
      <w:pPr>
        <w:numPr>
          <w:ilvl w:val="0"/>
          <w:numId w:val="11"/>
        </w:numPr>
        <w:rPr>
          <w:rFonts w:ascii="Calibri" w:hAnsi="Calibri" w:cs="Calibri"/>
          <w:sz w:val="24"/>
          <w:szCs w:val="24"/>
        </w:rPr>
      </w:pPr>
      <w:r w:rsidRPr="00234FE1">
        <w:rPr>
          <w:rFonts w:ascii="Calibri" w:hAnsi="Calibri" w:cs="Calibri"/>
          <w:sz w:val="24"/>
          <w:szCs w:val="24"/>
        </w:rPr>
        <w:t>CanSino Biologics</w:t>
      </w:r>
      <w:r w:rsidR="00542C83" w:rsidRPr="00234FE1">
        <w:rPr>
          <w:rFonts w:ascii="Calibri" w:hAnsi="Calibri" w:cs="Calibri"/>
          <w:sz w:val="24"/>
          <w:szCs w:val="24"/>
        </w:rPr>
        <w:t xml:space="preserve"> – The CanSino Vaccine was protein tested using the abortion-derived cell line HEK-293. This information is enumerated by the Lozier Institute </w:t>
      </w:r>
      <w:hyperlink r:id="rId7" w:history="1">
        <w:r w:rsidR="00542C83" w:rsidRPr="00234FE1">
          <w:rPr>
            <w:rStyle w:val="Hyperlink"/>
            <w:rFonts w:ascii="Calibri" w:hAnsi="Calibri" w:cs="Calibri"/>
            <w:sz w:val="24"/>
            <w:szCs w:val="24"/>
          </w:rPr>
          <w:t>[2]</w:t>
        </w:r>
      </w:hyperlink>
      <w:r w:rsidR="00542C83" w:rsidRPr="00234FE1">
        <w:rPr>
          <w:rFonts w:ascii="Calibri" w:hAnsi="Calibri" w:cs="Calibri"/>
          <w:sz w:val="24"/>
          <w:szCs w:val="24"/>
        </w:rPr>
        <w:t>. This information is recorded by researche</w:t>
      </w:r>
      <w:r w:rsidR="00EA57F8" w:rsidRPr="00234FE1">
        <w:rPr>
          <w:rFonts w:ascii="Calibri" w:hAnsi="Calibri" w:cs="Calibri"/>
          <w:sz w:val="24"/>
          <w:szCs w:val="24"/>
        </w:rPr>
        <w:t>r</w:t>
      </w:r>
      <w:r w:rsidR="00542C83" w:rsidRPr="00234FE1">
        <w:rPr>
          <w:rFonts w:ascii="Calibri" w:hAnsi="Calibri" w:cs="Calibri"/>
          <w:sz w:val="24"/>
          <w:szCs w:val="24"/>
        </w:rPr>
        <w:t>s at BioSpace.</w:t>
      </w:r>
    </w:p>
    <w:p w14:paraId="4CB26498" w14:textId="3C2448E4" w:rsidR="005A6B34" w:rsidRPr="00234FE1" w:rsidRDefault="005A6B34" w:rsidP="00BD7FBA">
      <w:pPr>
        <w:numPr>
          <w:ilvl w:val="0"/>
          <w:numId w:val="11"/>
        </w:numPr>
        <w:rPr>
          <w:rFonts w:ascii="Calibri" w:hAnsi="Calibri" w:cs="Calibri"/>
          <w:sz w:val="24"/>
          <w:szCs w:val="24"/>
        </w:rPr>
      </w:pPr>
      <w:r w:rsidRPr="00234FE1">
        <w:rPr>
          <w:rFonts w:ascii="Calibri" w:hAnsi="Calibri" w:cs="Calibri"/>
          <w:sz w:val="24"/>
          <w:szCs w:val="24"/>
        </w:rPr>
        <w:t>ImmunityBio and NantKwest</w:t>
      </w:r>
      <w:r w:rsidR="00542C83" w:rsidRPr="00234FE1">
        <w:rPr>
          <w:rFonts w:ascii="Calibri" w:hAnsi="Calibri" w:cs="Calibri"/>
          <w:sz w:val="24"/>
          <w:szCs w:val="24"/>
        </w:rPr>
        <w:t xml:space="preserve"> </w:t>
      </w:r>
      <w:r w:rsidR="002C3265" w:rsidRPr="00234FE1">
        <w:rPr>
          <w:rFonts w:ascii="Calibri" w:hAnsi="Calibri" w:cs="Calibri"/>
          <w:sz w:val="24"/>
          <w:szCs w:val="24"/>
        </w:rPr>
        <w:t>–</w:t>
      </w:r>
      <w:r w:rsidR="00542C83" w:rsidRPr="00234FE1">
        <w:rPr>
          <w:rFonts w:ascii="Calibri" w:hAnsi="Calibri" w:cs="Calibri"/>
          <w:sz w:val="24"/>
          <w:szCs w:val="24"/>
        </w:rPr>
        <w:t xml:space="preserve"> </w:t>
      </w:r>
      <w:r w:rsidR="002C3265" w:rsidRPr="00234FE1">
        <w:rPr>
          <w:rFonts w:ascii="Calibri" w:hAnsi="Calibri" w:cs="Calibri"/>
          <w:sz w:val="24"/>
          <w:szCs w:val="24"/>
        </w:rPr>
        <w:t xml:space="preserve">The ImmunityBio Vaccine </w:t>
      </w:r>
      <w:r w:rsidR="00EC3CDC" w:rsidRPr="00234FE1">
        <w:rPr>
          <w:rFonts w:ascii="Calibri" w:hAnsi="Calibri" w:cs="Calibri"/>
          <w:sz w:val="24"/>
          <w:szCs w:val="24"/>
        </w:rPr>
        <w:t>was developed, produced, and protein tested using the abortion-derived cell line HEK-293. This information is enumerated by the Lozier Institute. This information is recorded by the Cold Spring Harbor Laboratory.</w:t>
      </w:r>
    </w:p>
    <w:p w14:paraId="72C9F74E" w14:textId="4C77EE04" w:rsidR="005A6B34" w:rsidRPr="00234FE1" w:rsidRDefault="005A6B34" w:rsidP="00BD7FBA">
      <w:pPr>
        <w:numPr>
          <w:ilvl w:val="0"/>
          <w:numId w:val="11"/>
        </w:numPr>
        <w:rPr>
          <w:rFonts w:ascii="Calibri" w:hAnsi="Calibri" w:cs="Calibri"/>
          <w:sz w:val="24"/>
          <w:szCs w:val="24"/>
        </w:rPr>
      </w:pPr>
      <w:r w:rsidRPr="00234FE1">
        <w:rPr>
          <w:rFonts w:ascii="Calibri" w:hAnsi="Calibri" w:cs="Calibri"/>
          <w:sz w:val="24"/>
          <w:szCs w:val="24"/>
        </w:rPr>
        <w:t>Institut Pasteur and Themis and Merck</w:t>
      </w:r>
      <w:r w:rsidR="00EC3CDC" w:rsidRPr="00234FE1">
        <w:rPr>
          <w:rFonts w:ascii="Calibri" w:hAnsi="Calibri" w:cs="Calibri"/>
          <w:sz w:val="24"/>
          <w:szCs w:val="24"/>
        </w:rPr>
        <w:t xml:space="preserve"> – The Institut Pasteur Vaccine was developed and protein</w:t>
      </w:r>
      <w:r w:rsidR="00EA57F8" w:rsidRPr="00234FE1">
        <w:rPr>
          <w:rFonts w:ascii="Calibri" w:hAnsi="Calibri" w:cs="Calibri"/>
          <w:sz w:val="24"/>
          <w:szCs w:val="24"/>
        </w:rPr>
        <w:t>-</w:t>
      </w:r>
      <w:r w:rsidR="00EC3CDC" w:rsidRPr="00234FE1">
        <w:rPr>
          <w:rFonts w:ascii="Calibri" w:hAnsi="Calibri" w:cs="Calibri"/>
          <w:sz w:val="24"/>
          <w:szCs w:val="24"/>
        </w:rPr>
        <w:t>tested using the abortion-derived cell line HEK-293. This information is enumerated by the Lozier Institute. This information is recorded by the Proceedings of the National Academy of Sciences of the United States of America.</w:t>
      </w:r>
    </w:p>
    <w:p w14:paraId="49214E3E" w14:textId="1853ACBC" w:rsidR="005A6B34" w:rsidRPr="00234FE1" w:rsidRDefault="005A6B34" w:rsidP="00BD7FBA">
      <w:pPr>
        <w:numPr>
          <w:ilvl w:val="0"/>
          <w:numId w:val="11"/>
        </w:numPr>
        <w:rPr>
          <w:rFonts w:ascii="Calibri" w:hAnsi="Calibri" w:cs="Calibri"/>
          <w:sz w:val="24"/>
          <w:szCs w:val="24"/>
        </w:rPr>
      </w:pPr>
      <w:r w:rsidRPr="00234FE1">
        <w:rPr>
          <w:rFonts w:ascii="Calibri" w:hAnsi="Calibri" w:cs="Calibri"/>
          <w:sz w:val="24"/>
          <w:szCs w:val="24"/>
        </w:rPr>
        <w:lastRenderedPageBreak/>
        <w:t>Rega Institute, KU Leuven</w:t>
      </w:r>
      <w:r w:rsidR="00EC3CDC" w:rsidRPr="00234FE1">
        <w:rPr>
          <w:rFonts w:ascii="Calibri" w:hAnsi="Calibri" w:cs="Calibri"/>
          <w:sz w:val="24"/>
          <w:szCs w:val="24"/>
        </w:rPr>
        <w:t xml:space="preserve"> – The Rega Vaccine </w:t>
      </w:r>
      <w:r w:rsidR="000D52B9" w:rsidRPr="00234FE1">
        <w:rPr>
          <w:rFonts w:ascii="Calibri" w:hAnsi="Calibri" w:cs="Calibri"/>
          <w:sz w:val="24"/>
          <w:szCs w:val="24"/>
        </w:rPr>
        <w:t>protein tested using the abortion-derived cell line HEK-293. This information is enumerated by the Lozier Institute. This information is recorded by the Global Virus Network.</w:t>
      </w:r>
    </w:p>
    <w:p w14:paraId="1DC37160" w14:textId="71943416" w:rsidR="005A6B34" w:rsidRPr="00234FE1" w:rsidRDefault="005A6B34" w:rsidP="00BD7FBA">
      <w:pPr>
        <w:numPr>
          <w:ilvl w:val="0"/>
          <w:numId w:val="11"/>
        </w:numPr>
        <w:rPr>
          <w:rFonts w:ascii="Calibri" w:hAnsi="Calibri" w:cs="Calibri"/>
          <w:sz w:val="24"/>
          <w:szCs w:val="24"/>
        </w:rPr>
      </w:pPr>
      <w:r w:rsidRPr="00234FE1">
        <w:rPr>
          <w:rFonts w:ascii="Calibri" w:hAnsi="Calibri" w:cs="Calibri"/>
          <w:sz w:val="24"/>
          <w:szCs w:val="24"/>
        </w:rPr>
        <w:t>Anhui Zhifei</w:t>
      </w:r>
      <w:r w:rsidR="000D52B9" w:rsidRPr="00234FE1">
        <w:rPr>
          <w:rFonts w:ascii="Calibri" w:hAnsi="Calibri" w:cs="Calibri"/>
          <w:sz w:val="24"/>
          <w:szCs w:val="24"/>
        </w:rPr>
        <w:t xml:space="preserve"> – The Anhui Zhifei Vaccine was developed and protein</w:t>
      </w:r>
      <w:r w:rsidR="00EA57F8" w:rsidRPr="00234FE1">
        <w:rPr>
          <w:rFonts w:ascii="Calibri" w:hAnsi="Calibri" w:cs="Calibri"/>
          <w:sz w:val="24"/>
          <w:szCs w:val="24"/>
        </w:rPr>
        <w:t>-</w:t>
      </w:r>
      <w:r w:rsidR="000D52B9" w:rsidRPr="00234FE1">
        <w:rPr>
          <w:rFonts w:ascii="Calibri" w:hAnsi="Calibri" w:cs="Calibri"/>
          <w:sz w:val="24"/>
          <w:szCs w:val="24"/>
        </w:rPr>
        <w:t>tested using the abortion-derived cell line HEK-293. This information is enumerated by the Lozier Institute. This information is recorded by the Cell Press Journal.</w:t>
      </w:r>
    </w:p>
    <w:p w14:paraId="6DE122F9" w14:textId="74DECA58" w:rsidR="005A6B34" w:rsidRPr="00234FE1" w:rsidRDefault="005A6B34" w:rsidP="00B2267D">
      <w:pPr>
        <w:numPr>
          <w:ilvl w:val="0"/>
          <w:numId w:val="11"/>
        </w:numPr>
        <w:rPr>
          <w:rFonts w:ascii="Calibri" w:hAnsi="Calibri" w:cs="Calibri"/>
          <w:sz w:val="24"/>
          <w:szCs w:val="24"/>
        </w:rPr>
      </w:pPr>
      <w:r w:rsidRPr="00234FE1">
        <w:rPr>
          <w:rFonts w:ascii="Calibri" w:hAnsi="Calibri" w:cs="Calibri"/>
          <w:sz w:val="24"/>
          <w:szCs w:val="24"/>
        </w:rPr>
        <w:t>Clover Biopharmeceuticals</w:t>
      </w:r>
      <w:r w:rsidR="000D52B9" w:rsidRPr="00234FE1">
        <w:rPr>
          <w:rFonts w:ascii="Calibri" w:hAnsi="Calibri" w:cs="Calibri"/>
          <w:sz w:val="24"/>
          <w:szCs w:val="24"/>
        </w:rPr>
        <w:t xml:space="preserve"> – The Clover Vaccine was protein</w:t>
      </w:r>
      <w:r w:rsidR="00EA57F8" w:rsidRPr="00234FE1">
        <w:rPr>
          <w:rFonts w:ascii="Calibri" w:hAnsi="Calibri" w:cs="Calibri"/>
          <w:sz w:val="24"/>
          <w:szCs w:val="24"/>
        </w:rPr>
        <w:t>-</w:t>
      </w:r>
      <w:r w:rsidR="000D52B9" w:rsidRPr="00234FE1">
        <w:rPr>
          <w:rFonts w:ascii="Calibri" w:hAnsi="Calibri" w:cs="Calibri"/>
          <w:sz w:val="24"/>
          <w:szCs w:val="24"/>
        </w:rPr>
        <w:t>tested using the abortion-derived cell line HEK-293. This information is enumerated by the Lozier Institute. This information is recorded by the Cold Spring Harbor Laboratory</w:t>
      </w:r>
      <w:r w:rsidR="004A29BA" w:rsidRPr="00234FE1">
        <w:rPr>
          <w:rFonts w:ascii="Calibri" w:hAnsi="Calibri" w:cs="Calibri"/>
          <w:sz w:val="24"/>
          <w:szCs w:val="24"/>
        </w:rPr>
        <w:t>.</w:t>
      </w:r>
    </w:p>
    <w:p w14:paraId="7107A603" w14:textId="77777777" w:rsidR="001D610B" w:rsidRPr="00234FE1" w:rsidRDefault="001D610B" w:rsidP="001D610B">
      <w:pPr>
        <w:ind w:left="720"/>
        <w:rPr>
          <w:rFonts w:ascii="Calibri" w:hAnsi="Calibri" w:cs="Calibri"/>
          <w:sz w:val="24"/>
          <w:szCs w:val="24"/>
        </w:rPr>
      </w:pPr>
    </w:p>
    <w:p w14:paraId="4D78AF29" w14:textId="227934B9" w:rsidR="001D610B" w:rsidRPr="00234FE1" w:rsidRDefault="006B6B36" w:rsidP="001D610B">
      <w:pPr>
        <w:ind w:left="720"/>
        <w:rPr>
          <w:rFonts w:ascii="Calibri" w:hAnsi="Calibri" w:cs="Calibri"/>
          <w:sz w:val="24"/>
          <w:szCs w:val="24"/>
        </w:rPr>
      </w:pPr>
      <w:r>
        <w:rPr>
          <w:rFonts w:ascii="Calibri" w:hAnsi="Calibri" w:cs="Calibri"/>
          <w:sz w:val="24"/>
          <w:szCs w:val="24"/>
        </w:rPr>
        <w:t>We</w:t>
      </w:r>
      <w:r w:rsidR="001D610B" w:rsidRPr="00234FE1">
        <w:rPr>
          <w:rFonts w:ascii="Calibri" w:hAnsi="Calibri" w:cs="Calibri"/>
          <w:sz w:val="24"/>
          <w:szCs w:val="24"/>
        </w:rPr>
        <w:t xml:space="preserve"> also </w:t>
      </w:r>
      <w:r w:rsidR="00EA57F8" w:rsidRPr="00234FE1">
        <w:rPr>
          <w:rFonts w:ascii="Calibri" w:hAnsi="Calibri" w:cs="Calibri"/>
          <w:sz w:val="24"/>
          <w:szCs w:val="24"/>
        </w:rPr>
        <w:t>hold that t</w:t>
      </w:r>
      <w:r w:rsidR="001D610B" w:rsidRPr="00234FE1">
        <w:rPr>
          <w:rFonts w:ascii="Calibri" w:hAnsi="Calibri" w:cs="Calibri"/>
          <w:sz w:val="24"/>
          <w:szCs w:val="24"/>
        </w:rPr>
        <w:t>he transplantation of organs</w:t>
      </w:r>
      <w:r w:rsidR="004D7E47" w:rsidRPr="00234FE1">
        <w:rPr>
          <w:rFonts w:ascii="Calibri" w:hAnsi="Calibri" w:cs="Calibri"/>
          <w:sz w:val="24"/>
          <w:szCs w:val="24"/>
        </w:rPr>
        <w:t xml:space="preserve"> or tissue</w:t>
      </w:r>
      <w:r w:rsidR="001D610B" w:rsidRPr="00234FE1">
        <w:rPr>
          <w:rFonts w:ascii="Calibri" w:hAnsi="Calibri" w:cs="Calibri"/>
          <w:sz w:val="24"/>
          <w:szCs w:val="24"/>
        </w:rPr>
        <w:t xml:space="preserve"> from a living donor can be based only on the voluntary self-sacrifice for the sake of another's life. In this case, the consent to </w:t>
      </w:r>
      <w:r w:rsidR="00EA57F8" w:rsidRPr="00234FE1">
        <w:rPr>
          <w:rFonts w:ascii="Calibri" w:hAnsi="Calibri" w:cs="Calibri"/>
          <w:sz w:val="24"/>
          <w:szCs w:val="24"/>
        </w:rPr>
        <w:t>r</w:t>
      </w:r>
      <w:r w:rsidR="001D610B" w:rsidRPr="00234FE1">
        <w:rPr>
          <w:rFonts w:ascii="Calibri" w:hAnsi="Calibri" w:cs="Calibri"/>
          <w:sz w:val="24"/>
          <w:szCs w:val="24"/>
        </w:rPr>
        <w:t>emov</w:t>
      </w:r>
      <w:r w:rsidR="004D7E47" w:rsidRPr="00234FE1">
        <w:rPr>
          <w:rFonts w:ascii="Calibri" w:hAnsi="Calibri" w:cs="Calibri"/>
          <w:sz w:val="24"/>
          <w:szCs w:val="24"/>
        </w:rPr>
        <w:t>e</w:t>
      </w:r>
      <w:r w:rsidR="001D610B" w:rsidRPr="00234FE1">
        <w:rPr>
          <w:rFonts w:ascii="Calibri" w:hAnsi="Calibri" w:cs="Calibri"/>
          <w:sz w:val="24"/>
          <w:szCs w:val="24"/>
        </w:rPr>
        <w:t xml:space="preserve"> an organ </w:t>
      </w:r>
      <w:r w:rsidR="00E8000C" w:rsidRPr="00234FE1">
        <w:rPr>
          <w:rFonts w:ascii="Calibri" w:hAnsi="Calibri" w:cs="Calibri"/>
          <w:sz w:val="24"/>
          <w:szCs w:val="24"/>
        </w:rPr>
        <w:t xml:space="preserve">or tissue </w:t>
      </w:r>
      <w:r w:rsidR="001D610B" w:rsidRPr="00234FE1">
        <w:rPr>
          <w:rFonts w:ascii="Calibri" w:hAnsi="Calibri" w:cs="Calibri"/>
          <w:sz w:val="24"/>
          <w:szCs w:val="24"/>
        </w:rPr>
        <w:t xml:space="preserve">becomes a manifestation of love and compassion. However, a potential donor should be fully informed about possible consequences of the </w:t>
      </w:r>
      <w:r w:rsidR="00E8000C" w:rsidRPr="00234FE1">
        <w:rPr>
          <w:rFonts w:ascii="Calibri" w:hAnsi="Calibri" w:cs="Calibri"/>
          <w:sz w:val="24"/>
          <w:szCs w:val="24"/>
        </w:rPr>
        <w:t xml:space="preserve">extraction </w:t>
      </w:r>
      <w:r w:rsidR="001D610B" w:rsidRPr="00234FE1">
        <w:rPr>
          <w:rFonts w:ascii="Calibri" w:hAnsi="Calibri" w:cs="Calibri"/>
          <w:sz w:val="24"/>
          <w:szCs w:val="24"/>
        </w:rPr>
        <w:t>of his organ</w:t>
      </w:r>
      <w:r w:rsidR="00E8000C" w:rsidRPr="00234FE1">
        <w:rPr>
          <w:rFonts w:ascii="Calibri" w:hAnsi="Calibri" w:cs="Calibri"/>
          <w:sz w:val="24"/>
          <w:szCs w:val="24"/>
        </w:rPr>
        <w:t xml:space="preserve"> or tissue</w:t>
      </w:r>
      <w:r w:rsidR="001D610B" w:rsidRPr="00234FE1">
        <w:rPr>
          <w:rFonts w:ascii="Calibri" w:hAnsi="Calibri" w:cs="Calibri"/>
          <w:sz w:val="24"/>
          <w:szCs w:val="24"/>
        </w:rPr>
        <w:t xml:space="preserve">. </w:t>
      </w:r>
      <w:r w:rsidR="00E8000C" w:rsidRPr="00234FE1">
        <w:rPr>
          <w:rFonts w:ascii="Calibri" w:hAnsi="Calibri" w:cs="Calibri"/>
          <w:sz w:val="24"/>
          <w:szCs w:val="24"/>
        </w:rPr>
        <w:t>Any rationale</w:t>
      </w:r>
      <w:r w:rsidR="001D610B" w:rsidRPr="00234FE1">
        <w:rPr>
          <w:rFonts w:ascii="Calibri" w:hAnsi="Calibri" w:cs="Calibri"/>
          <w:sz w:val="24"/>
          <w:szCs w:val="24"/>
        </w:rPr>
        <w:t xml:space="preserve"> that presents an immediate threat to the life of a donor is morally inadmissible.</w:t>
      </w:r>
    </w:p>
    <w:p w14:paraId="29E48B4B" w14:textId="77777777" w:rsidR="001D610B" w:rsidRPr="00234FE1" w:rsidRDefault="001D610B" w:rsidP="001D610B">
      <w:pPr>
        <w:ind w:left="720"/>
        <w:rPr>
          <w:rFonts w:ascii="Calibri" w:hAnsi="Calibri" w:cs="Calibri"/>
          <w:sz w:val="24"/>
          <w:szCs w:val="24"/>
        </w:rPr>
      </w:pPr>
    </w:p>
    <w:p w14:paraId="3FC07617" w14:textId="470C4139" w:rsidR="002A2E0D" w:rsidRPr="00234FE1" w:rsidRDefault="001D610B" w:rsidP="004043BC">
      <w:pPr>
        <w:ind w:left="720"/>
        <w:rPr>
          <w:rFonts w:ascii="Calibri" w:hAnsi="Calibri" w:cs="Calibri"/>
          <w:sz w:val="24"/>
          <w:szCs w:val="24"/>
        </w:rPr>
      </w:pPr>
      <w:r w:rsidRPr="00234FE1">
        <w:rPr>
          <w:rFonts w:ascii="Calibri" w:hAnsi="Calibri" w:cs="Calibri"/>
          <w:sz w:val="24"/>
          <w:szCs w:val="24"/>
        </w:rPr>
        <w:t xml:space="preserve">This </w:t>
      </w:r>
      <w:r w:rsidR="00EA57F8" w:rsidRPr="00234FE1">
        <w:rPr>
          <w:rFonts w:ascii="Calibri" w:hAnsi="Calibri" w:cs="Calibri"/>
          <w:sz w:val="24"/>
          <w:szCs w:val="24"/>
        </w:rPr>
        <w:t>position</w:t>
      </w:r>
      <w:r w:rsidRPr="00234FE1">
        <w:rPr>
          <w:rFonts w:ascii="Calibri" w:hAnsi="Calibri" w:cs="Calibri"/>
          <w:sz w:val="24"/>
          <w:szCs w:val="24"/>
        </w:rPr>
        <w:t xml:space="preserve"> condemns the harvesting of biological material from a subject without </w:t>
      </w:r>
      <w:r w:rsidR="00E8000C" w:rsidRPr="00234FE1">
        <w:rPr>
          <w:rFonts w:ascii="Calibri" w:hAnsi="Calibri" w:cs="Calibri"/>
          <w:sz w:val="24"/>
          <w:szCs w:val="24"/>
        </w:rPr>
        <w:t>his or her</w:t>
      </w:r>
      <w:r w:rsidRPr="00234FE1">
        <w:rPr>
          <w:rFonts w:ascii="Calibri" w:hAnsi="Calibri" w:cs="Calibri"/>
          <w:sz w:val="24"/>
          <w:szCs w:val="24"/>
        </w:rPr>
        <w:t xml:space="preserve"> informed consent. This condemns the usage of any vaccines manufactured utilizing stolen organs, thereby also condemning the CureVac Vaccine because it was protein</w:t>
      </w:r>
      <w:r w:rsidR="00EA57F8" w:rsidRPr="00234FE1">
        <w:rPr>
          <w:rFonts w:ascii="Calibri" w:hAnsi="Calibri" w:cs="Calibri"/>
          <w:sz w:val="24"/>
          <w:szCs w:val="24"/>
        </w:rPr>
        <w:t>-</w:t>
      </w:r>
      <w:r w:rsidRPr="00234FE1">
        <w:rPr>
          <w:rFonts w:ascii="Calibri" w:hAnsi="Calibri" w:cs="Calibri"/>
          <w:sz w:val="24"/>
          <w:szCs w:val="24"/>
        </w:rPr>
        <w:t>tested on HeLa cells which were harvested from an African</w:t>
      </w:r>
      <w:r w:rsidR="004D7E47" w:rsidRPr="00234FE1">
        <w:rPr>
          <w:rFonts w:ascii="Calibri" w:hAnsi="Calibri" w:cs="Calibri"/>
          <w:sz w:val="24"/>
          <w:szCs w:val="24"/>
        </w:rPr>
        <w:t>-</w:t>
      </w:r>
      <w:r w:rsidRPr="00234FE1">
        <w:rPr>
          <w:rFonts w:ascii="Calibri" w:hAnsi="Calibri" w:cs="Calibri"/>
          <w:sz w:val="24"/>
          <w:szCs w:val="24"/>
        </w:rPr>
        <w:t xml:space="preserve">American mother of five in </w:t>
      </w:r>
      <w:r w:rsidR="004043BC" w:rsidRPr="00234FE1">
        <w:rPr>
          <w:rFonts w:ascii="Calibri" w:hAnsi="Calibri" w:cs="Calibri"/>
          <w:sz w:val="24"/>
          <w:szCs w:val="24"/>
        </w:rPr>
        <w:t>1951 without her knowledge or consent. This information is enumerated by the Lozier Institute</w:t>
      </w:r>
      <w:r w:rsidR="004D7E47" w:rsidRPr="00234FE1">
        <w:rPr>
          <w:rFonts w:ascii="Calibri" w:hAnsi="Calibri" w:cs="Calibri"/>
          <w:sz w:val="24"/>
          <w:szCs w:val="24"/>
        </w:rPr>
        <w:t xml:space="preserve">, according to an </w:t>
      </w:r>
      <w:r w:rsidR="004043BC" w:rsidRPr="00234FE1">
        <w:rPr>
          <w:rFonts w:ascii="Calibri" w:hAnsi="Calibri" w:cs="Calibri"/>
          <w:sz w:val="24"/>
          <w:szCs w:val="24"/>
        </w:rPr>
        <w:t>account</w:t>
      </w:r>
      <w:r w:rsidR="004D7E47" w:rsidRPr="00234FE1">
        <w:rPr>
          <w:rFonts w:ascii="Calibri" w:hAnsi="Calibri" w:cs="Calibri"/>
          <w:sz w:val="24"/>
          <w:szCs w:val="24"/>
        </w:rPr>
        <w:t xml:space="preserve"> in</w:t>
      </w:r>
      <w:r w:rsidR="004043BC" w:rsidRPr="00234FE1">
        <w:rPr>
          <w:rFonts w:ascii="Calibri" w:hAnsi="Calibri" w:cs="Calibri"/>
          <w:sz w:val="24"/>
          <w:szCs w:val="24"/>
        </w:rPr>
        <w:t xml:space="preserve"> John Hopkin’s Magazine.</w:t>
      </w:r>
    </w:p>
    <w:p w14:paraId="557F32E3" w14:textId="77777777" w:rsidR="004043BC" w:rsidRPr="00234FE1" w:rsidRDefault="004043BC" w:rsidP="004043BC">
      <w:pPr>
        <w:rPr>
          <w:rFonts w:ascii="Calibri" w:hAnsi="Calibri" w:cs="Calibri"/>
          <w:sz w:val="24"/>
          <w:szCs w:val="24"/>
        </w:rPr>
      </w:pPr>
    </w:p>
    <w:p w14:paraId="786A7618" w14:textId="259873AD" w:rsidR="004043BC" w:rsidRPr="00234FE1" w:rsidRDefault="006B6B36" w:rsidP="004043BC">
      <w:pPr>
        <w:ind w:left="720"/>
        <w:rPr>
          <w:rFonts w:ascii="Calibri" w:hAnsi="Calibri" w:cs="Calibri"/>
          <w:sz w:val="24"/>
          <w:szCs w:val="24"/>
        </w:rPr>
      </w:pPr>
      <w:r>
        <w:rPr>
          <w:rFonts w:ascii="Calibri" w:hAnsi="Calibri" w:cs="Calibri"/>
          <w:sz w:val="24"/>
          <w:szCs w:val="24"/>
        </w:rPr>
        <w:t>We</w:t>
      </w:r>
      <w:r w:rsidR="00B4328F" w:rsidRPr="00234FE1">
        <w:rPr>
          <w:rFonts w:ascii="Calibri" w:hAnsi="Calibri" w:cs="Calibri"/>
          <w:sz w:val="24"/>
          <w:szCs w:val="24"/>
        </w:rPr>
        <w:t xml:space="preserve"> express</w:t>
      </w:r>
      <w:r>
        <w:rPr>
          <w:rFonts w:ascii="Calibri" w:hAnsi="Calibri" w:cs="Calibri"/>
          <w:sz w:val="24"/>
          <w:szCs w:val="24"/>
        </w:rPr>
        <w:t xml:space="preserve"> our </w:t>
      </w:r>
      <w:r w:rsidR="00B4328F" w:rsidRPr="00234FE1">
        <w:rPr>
          <w:rFonts w:ascii="Calibri" w:hAnsi="Calibri" w:cs="Calibri"/>
          <w:sz w:val="24"/>
          <w:szCs w:val="24"/>
        </w:rPr>
        <w:t xml:space="preserve">categorical opposition to conducting experiments on human embryonic cells. It further declares </w:t>
      </w:r>
      <w:r w:rsidR="00EA57F8" w:rsidRPr="00234FE1">
        <w:rPr>
          <w:rFonts w:ascii="Calibri" w:hAnsi="Calibri" w:cs="Calibri"/>
          <w:sz w:val="24"/>
          <w:szCs w:val="24"/>
        </w:rPr>
        <w:t xml:space="preserve">that </w:t>
      </w:r>
      <w:r w:rsidR="00B4328F" w:rsidRPr="00234FE1">
        <w:rPr>
          <w:rFonts w:ascii="Calibri" w:hAnsi="Calibri" w:cs="Calibri"/>
          <w:sz w:val="24"/>
          <w:szCs w:val="24"/>
        </w:rPr>
        <w:t>the effort to improve life cannot pass through the destruction of millions of human beings of embryonic age.</w:t>
      </w:r>
    </w:p>
    <w:p w14:paraId="27417653" w14:textId="77777777" w:rsidR="00B4328F" w:rsidRPr="00234FE1" w:rsidRDefault="00B4328F" w:rsidP="004043BC">
      <w:pPr>
        <w:ind w:left="720"/>
        <w:rPr>
          <w:rFonts w:ascii="Calibri" w:hAnsi="Calibri" w:cs="Calibri"/>
          <w:sz w:val="24"/>
          <w:szCs w:val="24"/>
        </w:rPr>
      </w:pPr>
    </w:p>
    <w:p w14:paraId="15650E85" w14:textId="45528C0F" w:rsidR="00B4328F" w:rsidRPr="00234FE1" w:rsidRDefault="00B4328F" w:rsidP="004043BC">
      <w:pPr>
        <w:ind w:left="720"/>
        <w:rPr>
          <w:rFonts w:ascii="Calibri" w:hAnsi="Calibri" w:cs="Calibri"/>
          <w:sz w:val="24"/>
          <w:szCs w:val="24"/>
        </w:rPr>
      </w:pPr>
      <w:r w:rsidRPr="00234FE1">
        <w:rPr>
          <w:rFonts w:ascii="Calibri" w:hAnsi="Calibri" w:cs="Calibri"/>
          <w:sz w:val="24"/>
          <w:szCs w:val="24"/>
        </w:rPr>
        <w:t xml:space="preserve">This absolutely condemns the bulk of the already above-mentioned </w:t>
      </w:r>
      <w:r w:rsidR="00E8000C" w:rsidRPr="00234FE1">
        <w:rPr>
          <w:rFonts w:ascii="Calibri" w:hAnsi="Calibri" w:cs="Calibri"/>
          <w:sz w:val="24"/>
          <w:szCs w:val="24"/>
        </w:rPr>
        <w:t>v</w:t>
      </w:r>
      <w:r w:rsidRPr="00234FE1">
        <w:rPr>
          <w:rFonts w:ascii="Calibri" w:hAnsi="Calibri" w:cs="Calibri"/>
          <w:sz w:val="24"/>
          <w:szCs w:val="24"/>
        </w:rPr>
        <w:t xml:space="preserve">accines which are the product of testing on cells harvested from aborted fetuses. This would make it a contradiction to </w:t>
      </w:r>
      <w:r w:rsidR="004D7E47" w:rsidRPr="00234FE1">
        <w:rPr>
          <w:rFonts w:ascii="Calibri" w:hAnsi="Calibri" w:cs="Calibri"/>
          <w:sz w:val="24"/>
          <w:szCs w:val="24"/>
        </w:rPr>
        <w:t>our</w:t>
      </w:r>
      <w:r w:rsidRPr="00234FE1">
        <w:rPr>
          <w:rFonts w:ascii="Calibri" w:hAnsi="Calibri" w:cs="Calibri"/>
          <w:sz w:val="24"/>
          <w:szCs w:val="24"/>
        </w:rPr>
        <w:t xml:space="preserve"> </w:t>
      </w:r>
      <w:r w:rsidR="00E8000C" w:rsidRPr="00234FE1">
        <w:rPr>
          <w:rFonts w:ascii="Calibri" w:hAnsi="Calibri" w:cs="Calibri"/>
          <w:sz w:val="24"/>
          <w:szCs w:val="24"/>
        </w:rPr>
        <w:t>Christian</w:t>
      </w:r>
      <w:r w:rsidRPr="00234FE1">
        <w:rPr>
          <w:rFonts w:ascii="Calibri" w:hAnsi="Calibri" w:cs="Calibri"/>
          <w:sz w:val="24"/>
          <w:szCs w:val="24"/>
        </w:rPr>
        <w:t xml:space="preserve"> faith to receive those vaccines</w:t>
      </w:r>
      <w:r w:rsidR="00F60FB4" w:rsidRPr="00234FE1">
        <w:rPr>
          <w:rFonts w:ascii="Calibri" w:hAnsi="Calibri" w:cs="Calibri"/>
          <w:sz w:val="24"/>
          <w:szCs w:val="24"/>
        </w:rPr>
        <w:t xml:space="preserve"> even if said vaccines genuinely benefited </w:t>
      </w:r>
      <w:r w:rsidR="004D7E47" w:rsidRPr="00234FE1">
        <w:rPr>
          <w:rFonts w:ascii="Calibri" w:hAnsi="Calibri" w:cs="Calibri"/>
          <w:sz w:val="24"/>
          <w:szCs w:val="24"/>
        </w:rPr>
        <w:t>us</w:t>
      </w:r>
      <w:r w:rsidR="00F60FB4" w:rsidRPr="00234FE1">
        <w:rPr>
          <w:rFonts w:ascii="Calibri" w:hAnsi="Calibri" w:cs="Calibri"/>
          <w:sz w:val="24"/>
          <w:szCs w:val="24"/>
        </w:rPr>
        <w:t>.</w:t>
      </w:r>
    </w:p>
    <w:p w14:paraId="60EAB8EA" w14:textId="77777777" w:rsidR="00B4328F" w:rsidRPr="00234FE1" w:rsidRDefault="00B4328F" w:rsidP="00B4328F">
      <w:pPr>
        <w:rPr>
          <w:rFonts w:ascii="Calibri" w:hAnsi="Calibri" w:cs="Calibri"/>
          <w:sz w:val="24"/>
          <w:szCs w:val="24"/>
        </w:rPr>
      </w:pPr>
    </w:p>
    <w:p w14:paraId="4C231D9B" w14:textId="3DBE5B86" w:rsidR="001D610B" w:rsidRPr="00234FE1" w:rsidRDefault="006B6B36" w:rsidP="00EA57F8">
      <w:pPr>
        <w:numPr>
          <w:ilvl w:val="0"/>
          <w:numId w:val="10"/>
        </w:numPr>
        <w:spacing w:after="120"/>
        <w:rPr>
          <w:rFonts w:ascii="Calibri" w:hAnsi="Calibri" w:cs="Calibri"/>
          <w:sz w:val="24"/>
          <w:szCs w:val="24"/>
        </w:rPr>
      </w:pPr>
      <w:r>
        <w:rPr>
          <w:rFonts w:ascii="Calibri" w:hAnsi="Calibri" w:cs="Calibri"/>
          <w:sz w:val="24"/>
          <w:szCs w:val="24"/>
        </w:rPr>
        <w:t>We</w:t>
      </w:r>
      <w:r w:rsidR="00B4328F" w:rsidRPr="00234FE1">
        <w:rPr>
          <w:rFonts w:ascii="Calibri" w:hAnsi="Calibri" w:cs="Calibri"/>
          <w:sz w:val="24"/>
          <w:szCs w:val="24"/>
        </w:rPr>
        <w:t xml:space="preserve"> </w:t>
      </w:r>
      <w:r w:rsidR="00EA57F8" w:rsidRPr="00234FE1">
        <w:rPr>
          <w:rFonts w:ascii="Calibri" w:hAnsi="Calibri" w:cs="Calibri"/>
          <w:sz w:val="24"/>
          <w:szCs w:val="24"/>
        </w:rPr>
        <w:t xml:space="preserve">hold to </w:t>
      </w:r>
      <w:r w:rsidR="00B4328F" w:rsidRPr="00234FE1">
        <w:rPr>
          <w:rFonts w:ascii="Calibri" w:hAnsi="Calibri" w:cs="Calibri"/>
          <w:sz w:val="24"/>
          <w:szCs w:val="24"/>
        </w:rPr>
        <w:t>mandatory principles for the moral use of human organs and tissues, and states: “Because the extraction of organs implies the consent of the donor, extraction of tissues from an embryo is inconceivable given the fact that although alive, this one cannot give its consent.”</w:t>
      </w:r>
    </w:p>
    <w:p w14:paraId="7A33A6F6" w14:textId="21EC2632" w:rsidR="00B4328F" w:rsidRPr="00234FE1" w:rsidRDefault="00B4328F" w:rsidP="00B4328F">
      <w:pPr>
        <w:ind w:left="720"/>
        <w:rPr>
          <w:rFonts w:ascii="Calibri" w:hAnsi="Calibri" w:cs="Calibri"/>
          <w:sz w:val="24"/>
          <w:szCs w:val="24"/>
        </w:rPr>
      </w:pPr>
      <w:r w:rsidRPr="00234FE1">
        <w:rPr>
          <w:rFonts w:ascii="Calibri" w:hAnsi="Calibri" w:cs="Calibri"/>
          <w:sz w:val="24"/>
          <w:szCs w:val="24"/>
        </w:rPr>
        <w:t xml:space="preserve">On this basis, </w:t>
      </w:r>
      <w:r w:rsidR="006B6B36">
        <w:rPr>
          <w:rFonts w:ascii="Calibri" w:hAnsi="Calibri" w:cs="Calibri"/>
          <w:sz w:val="24"/>
          <w:szCs w:val="24"/>
        </w:rPr>
        <w:t>we</w:t>
      </w:r>
      <w:r w:rsidRPr="00234FE1">
        <w:rPr>
          <w:rFonts w:ascii="Calibri" w:hAnsi="Calibri" w:cs="Calibri"/>
          <w:sz w:val="24"/>
          <w:szCs w:val="24"/>
        </w:rPr>
        <w:t xml:space="preserve"> </w:t>
      </w:r>
      <w:r w:rsidR="00F60FB4" w:rsidRPr="00234FE1">
        <w:rPr>
          <w:rFonts w:ascii="Calibri" w:hAnsi="Calibri" w:cs="Calibri"/>
          <w:sz w:val="24"/>
          <w:szCs w:val="24"/>
        </w:rPr>
        <w:t>condemn all medical work profiting from the harvesting of cells from a</w:t>
      </w:r>
      <w:r w:rsidR="00E8000C" w:rsidRPr="00234FE1">
        <w:rPr>
          <w:rFonts w:ascii="Calibri" w:hAnsi="Calibri" w:cs="Calibri"/>
          <w:sz w:val="24"/>
          <w:szCs w:val="24"/>
        </w:rPr>
        <w:t>n</w:t>
      </w:r>
      <w:r w:rsidR="00F60FB4" w:rsidRPr="00234FE1">
        <w:rPr>
          <w:rFonts w:ascii="Calibri" w:hAnsi="Calibri" w:cs="Calibri"/>
          <w:sz w:val="24"/>
          <w:szCs w:val="24"/>
        </w:rPr>
        <w:t xml:space="preserve"> embryo, or, in fact, any medical work profiting from the harvesting of cells from a non-consenting individual. This statement alone condemns all the above-mentioned vaccines on the basis that they come from either an aborted fetus or a non-consenting individual; in the vast majority of cases, these vaccines are condemned by both qualifications.</w:t>
      </w:r>
    </w:p>
    <w:p w14:paraId="2A991B89" w14:textId="77777777" w:rsidR="00F60FB4" w:rsidRPr="00234FE1" w:rsidRDefault="00F60FB4" w:rsidP="00B4328F">
      <w:pPr>
        <w:ind w:left="720"/>
        <w:rPr>
          <w:rFonts w:ascii="Calibri" w:hAnsi="Calibri" w:cs="Calibri"/>
          <w:sz w:val="24"/>
          <w:szCs w:val="24"/>
        </w:rPr>
      </w:pPr>
    </w:p>
    <w:p w14:paraId="5DB8A0D4" w14:textId="02E038DD" w:rsidR="00C02CA4" w:rsidRPr="00234FE1" w:rsidRDefault="00EA57F8" w:rsidP="00C66C22">
      <w:pPr>
        <w:ind w:left="720"/>
        <w:rPr>
          <w:rFonts w:ascii="Calibri" w:hAnsi="Calibri" w:cs="Calibri"/>
          <w:b/>
          <w:bCs/>
          <w:sz w:val="24"/>
          <w:szCs w:val="24"/>
        </w:rPr>
      </w:pPr>
      <w:r w:rsidRPr="00234FE1">
        <w:rPr>
          <w:rFonts w:ascii="Calibri" w:hAnsi="Calibri" w:cs="Calibri"/>
          <w:b/>
          <w:bCs/>
          <w:sz w:val="24"/>
          <w:szCs w:val="24"/>
        </w:rPr>
        <w:lastRenderedPageBreak/>
        <w:t xml:space="preserve">As one who holds to the doctrines and teaching of </w:t>
      </w:r>
      <w:r w:rsidR="006B6B36">
        <w:rPr>
          <w:rFonts w:ascii="Calibri" w:hAnsi="Calibri" w:cs="Calibri"/>
          <w:b/>
          <w:bCs/>
          <w:sz w:val="24"/>
          <w:szCs w:val="24"/>
        </w:rPr>
        <w:t>Scripture</w:t>
      </w:r>
      <w:r w:rsidRPr="00234FE1">
        <w:rPr>
          <w:rFonts w:ascii="Calibri" w:hAnsi="Calibri" w:cs="Calibri"/>
          <w:b/>
          <w:bCs/>
          <w:sz w:val="24"/>
          <w:szCs w:val="24"/>
        </w:rPr>
        <w:t xml:space="preserve">, </w:t>
      </w:r>
      <w:r w:rsidR="004D7E47" w:rsidRPr="00234FE1">
        <w:rPr>
          <w:rFonts w:ascii="Calibri" w:hAnsi="Calibri" w:cs="Calibri"/>
          <w:b/>
          <w:bCs/>
          <w:sz w:val="24"/>
          <w:szCs w:val="24"/>
        </w:rPr>
        <w:t xml:space="preserve">the undersigned </w:t>
      </w:r>
      <w:r w:rsidR="00E8000C" w:rsidRPr="00234FE1">
        <w:rPr>
          <w:rFonts w:ascii="Calibri" w:hAnsi="Calibri" w:cs="Calibri"/>
          <w:b/>
          <w:bCs/>
          <w:sz w:val="24"/>
          <w:szCs w:val="24"/>
        </w:rPr>
        <w:t>assert</w:t>
      </w:r>
      <w:r w:rsidR="004D7E47" w:rsidRPr="00234FE1">
        <w:rPr>
          <w:rFonts w:ascii="Calibri" w:hAnsi="Calibri" w:cs="Calibri"/>
          <w:b/>
          <w:bCs/>
          <w:sz w:val="24"/>
          <w:szCs w:val="24"/>
        </w:rPr>
        <w:t>s</w:t>
      </w:r>
      <w:r w:rsidR="00F60FB4" w:rsidRPr="00234FE1">
        <w:rPr>
          <w:rFonts w:ascii="Calibri" w:hAnsi="Calibri" w:cs="Calibri"/>
          <w:b/>
          <w:bCs/>
          <w:sz w:val="24"/>
          <w:szCs w:val="24"/>
        </w:rPr>
        <w:t xml:space="preserve"> that receiving the vaccines mentioned above would be participating in the sin of abortion. </w:t>
      </w:r>
    </w:p>
    <w:p w14:paraId="0EFED629" w14:textId="77777777" w:rsidR="00972C4C" w:rsidRPr="00234FE1" w:rsidRDefault="00972C4C" w:rsidP="00972C4C">
      <w:pPr>
        <w:rPr>
          <w:rFonts w:ascii="Calibri" w:hAnsi="Calibri" w:cs="Calibri"/>
          <w:sz w:val="24"/>
          <w:szCs w:val="24"/>
        </w:rPr>
      </w:pPr>
    </w:p>
    <w:p w14:paraId="616AA102" w14:textId="1D75BD2B" w:rsidR="00972C4C" w:rsidRPr="00234FE1" w:rsidRDefault="00972C4C" w:rsidP="00972C4C">
      <w:pPr>
        <w:rPr>
          <w:rFonts w:ascii="Calibri" w:hAnsi="Calibri" w:cs="Calibri"/>
          <w:sz w:val="24"/>
          <w:szCs w:val="24"/>
        </w:rPr>
      </w:pPr>
      <w:r w:rsidRPr="00234FE1">
        <w:rPr>
          <w:rFonts w:ascii="Calibri" w:hAnsi="Calibri" w:cs="Calibri"/>
          <w:sz w:val="24"/>
          <w:szCs w:val="24"/>
        </w:rPr>
        <w:t>All of the above is a confirmation that</w:t>
      </w:r>
      <w:r w:rsidR="001B4447" w:rsidRPr="00234FE1">
        <w:rPr>
          <w:rFonts w:ascii="Calibri" w:hAnsi="Calibri" w:cs="Calibri"/>
          <w:sz w:val="24"/>
          <w:szCs w:val="24"/>
        </w:rPr>
        <w:t xml:space="preserve"> it is not only</w:t>
      </w:r>
      <w:r w:rsidR="004D7E47" w:rsidRPr="00234FE1">
        <w:rPr>
          <w:rFonts w:ascii="Calibri" w:hAnsi="Calibri" w:cs="Calibri"/>
          <w:sz w:val="24"/>
          <w:szCs w:val="24"/>
        </w:rPr>
        <w:t xml:space="preserve"> the</w:t>
      </w:r>
      <w:r w:rsidR="001B4447" w:rsidRPr="00234FE1">
        <w:rPr>
          <w:rFonts w:ascii="Calibri" w:hAnsi="Calibri" w:cs="Calibri"/>
          <w:sz w:val="24"/>
          <w:szCs w:val="24"/>
        </w:rPr>
        <w:t xml:space="preserve"> right </w:t>
      </w:r>
      <w:r w:rsidR="004D7E47" w:rsidRPr="00234FE1">
        <w:rPr>
          <w:rFonts w:ascii="Calibri" w:hAnsi="Calibri" w:cs="Calibri"/>
          <w:sz w:val="24"/>
          <w:szCs w:val="24"/>
        </w:rPr>
        <w:t xml:space="preserve">of the undersigned </w:t>
      </w:r>
      <w:r w:rsidR="001B4447" w:rsidRPr="00234FE1">
        <w:rPr>
          <w:rFonts w:ascii="Calibri" w:hAnsi="Calibri" w:cs="Calibri"/>
          <w:sz w:val="24"/>
          <w:szCs w:val="24"/>
        </w:rPr>
        <w:t xml:space="preserve">to not be subject to the COVID Vaccine, but my duty as a Christian. It is contradictory to </w:t>
      </w:r>
      <w:r w:rsidR="00C66C22" w:rsidRPr="00234FE1">
        <w:rPr>
          <w:rFonts w:ascii="Calibri" w:hAnsi="Calibri" w:cs="Calibri"/>
          <w:sz w:val="24"/>
          <w:szCs w:val="24"/>
        </w:rPr>
        <w:t>Biblical</w:t>
      </w:r>
      <w:r w:rsidR="001B4447" w:rsidRPr="00234FE1">
        <w:rPr>
          <w:rFonts w:ascii="Calibri" w:hAnsi="Calibri" w:cs="Calibri"/>
          <w:sz w:val="24"/>
          <w:szCs w:val="24"/>
        </w:rPr>
        <w:t xml:space="preserve"> faith</w:t>
      </w:r>
      <w:r w:rsidR="00E8000C" w:rsidRPr="00234FE1">
        <w:rPr>
          <w:rFonts w:ascii="Calibri" w:hAnsi="Calibri" w:cs="Calibri"/>
          <w:sz w:val="24"/>
          <w:szCs w:val="24"/>
        </w:rPr>
        <w:t xml:space="preserve"> which mandates the preservation of all innocent human life</w:t>
      </w:r>
      <w:r w:rsidR="001B4447" w:rsidRPr="00234FE1">
        <w:rPr>
          <w:rFonts w:ascii="Calibri" w:hAnsi="Calibri" w:cs="Calibri"/>
          <w:sz w:val="24"/>
          <w:szCs w:val="24"/>
        </w:rPr>
        <w:t xml:space="preserve">. It cannot be justified and may even lead to eternal spiritual </w:t>
      </w:r>
      <w:r w:rsidR="00E8000C" w:rsidRPr="00234FE1">
        <w:rPr>
          <w:rFonts w:ascii="Calibri" w:hAnsi="Calibri" w:cs="Calibri"/>
          <w:sz w:val="24"/>
          <w:szCs w:val="24"/>
        </w:rPr>
        <w:t>condemnation</w:t>
      </w:r>
      <w:r w:rsidR="004D7E47" w:rsidRPr="00234FE1">
        <w:rPr>
          <w:rFonts w:ascii="Calibri" w:hAnsi="Calibri" w:cs="Calibri"/>
          <w:sz w:val="24"/>
          <w:szCs w:val="24"/>
        </w:rPr>
        <w:t>. It is our duty therefore</w:t>
      </w:r>
      <w:r w:rsidR="00E8000C" w:rsidRPr="00234FE1">
        <w:rPr>
          <w:rFonts w:ascii="Calibri" w:hAnsi="Calibri" w:cs="Calibri"/>
          <w:sz w:val="24"/>
          <w:szCs w:val="24"/>
        </w:rPr>
        <w:t xml:space="preserve"> </w:t>
      </w:r>
      <w:r w:rsidR="004D7E47" w:rsidRPr="00234FE1">
        <w:rPr>
          <w:rFonts w:ascii="Calibri" w:hAnsi="Calibri" w:cs="Calibri"/>
          <w:sz w:val="24"/>
          <w:szCs w:val="24"/>
        </w:rPr>
        <w:t xml:space="preserve">to </w:t>
      </w:r>
      <w:r w:rsidR="00E8000C" w:rsidRPr="00234FE1">
        <w:rPr>
          <w:rFonts w:ascii="Calibri" w:hAnsi="Calibri" w:cs="Calibri"/>
          <w:sz w:val="24"/>
          <w:szCs w:val="24"/>
        </w:rPr>
        <w:t>claim</w:t>
      </w:r>
      <w:r w:rsidR="00351AD5" w:rsidRPr="00234FE1">
        <w:rPr>
          <w:rFonts w:ascii="Calibri" w:hAnsi="Calibri" w:cs="Calibri"/>
          <w:sz w:val="24"/>
          <w:szCs w:val="24"/>
        </w:rPr>
        <w:t xml:space="preserve"> an exemption to the mandate to receive the COVID Vaccine.</w:t>
      </w:r>
    </w:p>
    <w:p w14:paraId="52AFB9D2" w14:textId="77777777" w:rsidR="00C02CA4" w:rsidRPr="00234FE1" w:rsidRDefault="00C02CA4" w:rsidP="00972C4C">
      <w:pPr>
        <w:rPr>
          <w:rFonts w:ascii="Calibri" w:hAnsi="Calibri" w:cs="Calibri"/>
          <w:sz w:val="24"/>
          <w:szCs w:val="24"/>
        </w:rPr>
      </w:pPr>
    </w:p>
    <w:p w14:paraId="3A787CF0" w14:textId="46F7F8FF" w:rsidR="003B6C86" w:rsidRPr="00234FE1" w:rsidRDefault="00C02CA4" w:rsidP="002A2E0D">
      <w:pPr>
        <w:rPr>
          <w:rFonts w:ascii="Calibri" w:hAnsi="Calibri" w:cs="Calibri"/>
          <w:sz w:val="24"/>
          <w:szCs w:val="24"/>
        </w:rPr>
      </w:pPr>
      <w:r w:rsidRPr="00234FE1">
        <w:rPr>
          <w:rFonts w:ascii="Calibri" w:hAnsi="Calibri" w:cs="Calibri"/>
          <w:sz w:val="24"/>
          <w:szCs w:val="24"/>
        </w:rPr>
        <w:t xml:space="preserve">The following are </w:t>
      </w:r>
      <w:r w:rsidR="004D7E47" w:rsidRPr="00234FE1">
        <w:rPr>
          <w:rFonts w:ascii="Calibri" w:hAnsi="Calibri" w:cs="Calibri"/>
          <w:sz w:val="24"/>
          <w:szCs w:val="24"/>
        </w:rPr>
        <w:t>our</w:t>
      </w:r>
      <w:r w:rsidRPr="00234FE1">
        <w:rPr>
          <w:rFonts w:ascii="Calibri" w:hAnsi="Calibri" w:cs="Calibri"/>
          <w:sz w:val="24"/>
          <w:szCs w:val="24"/>
        </w:rPr>
        <w:t xml:space="preserve"> sources</w:t>
      </w:r>
      <w:r w:rsidR="0018655B" w:rsidRPr="00234FE1">
        <w:rPr>
          <w:rFonts w:ascii="Calibri" w:hAnsi="Calibri" w:cs="Calibri"/>
          <w:sz w:val="24"/>
          <w:szCs w:val="24"/>
        </w:rPr>
        <w:t xml:space="preserve"> </w:t>
      </w:r>
      <w:r w:rsidR="00E8000C" w:rsidRPr="00234FE1">
        <w:rPr>
          <w:rFonts w:ascii="Calibri" w:hAnsi="Calibri" w:cs="Calibri"/>
          <w:sz w:val="24"/>
          <w:szCs w:val="24"/>
        </w:rPr>
        <w:t>for</w:t>
      </w:r>
      <w:r w:rsidR="0018655B" w:rsidRPr="00234FE1">
        <w:rPr>
          <w:rFonts w:ascii="Calibri" w:hAnsi="Calibri" w:cs="Calibri"/>
          <w:sz w:val="24"/>
          <w:szCs w:val="24"/>
        </w:rPr>
        <w:t xml:space="preserve"> the above facts </w:t>
      </w:r>
      <w:r w:rsidR="00E8000C" w:rsidRPr="00234FE1">
        <w:rPr>
          <w:rFonts w:ascii="Calibri" w:hAnsi="Calibri" w:cs="Calibri"/>
          <w:sz w:val="24"/>
          <w:szCs w:val="24"/>
        </w:rPr>
        <w:t>concerning the use of tissue from aborted fetuses in the creation of the aforementioned vaccines</w:t>
      </w:r>
      <w:r w:rsidRPr="00234FE1">
        <w:rPr>
          <w:rFonts w:ascii="Calibri" w:hAnsi="Calibri" w:cs="Calibri"/>
          <w:sz w:val="24"/>
          <w:szCs w:val="24"/>
        </w:rPr>
        <w:t>:</w:t>
      </w:r>
    </w:p>
    <w:p w14:paraId="3B5DE040" w14:textId="77777777" w:rsidR="002A2E0D" w:rsidRPr="00234FE1" w:rsidRDefault="002A2E0D" w:rsidP="002A2E0D">
      <w:pPr>
        <w:rPr>
          <w:rFonts w:ascii="Calibri" w:hAnsi="Calibri" w:cs="Calibri"/>
          <w:sz w:val="24"/>
          <w:szCs w:val="24"/>
        </w:rPr>
      </w:pPr>
    </w:p>
    <w:p w14:paraId="4FC20BAB" w14:textId="72797A3F" w:rsidR="003D3586" w:rsidRPr="00234FE1" w:rsidRDefault="003D3586" w:rsidP="00C66C22">
      <w:pPr>
        <w:numPr>
          <w:ilvl w:val="0"/>
          <w:numId w:val="17"/>
        </w:numPr>
        <w:rPr>
          <w:rFonts w:ascii="Calibri" w:hAnsi="Calibri" w:cs="Calibri"/>
          <w:sz w:val="24"/>
          <w:szCs w:val="24"/>
        </w:rPr>
      </w:pPr>
      <w:r w:rsidRPr="00234FE1">
        <w:rPr>
          <w:rFonts w:ascii="Calibri" w:hAnsi="Calibri" w:cs="Calibri"/>
          <w:sz w:val="24"/>
          <w:szCs w:val="24"/>
        </w:rPr>
        <w:t xml:space="preserve">The Lozier Institute Lists a number of COVID-19 Vaccines which utilize aborted fetal cells - </w:t>
      </w:r>
      <w:hyperlink r:id="rId8" w:history="1">
        <w:r w:rsidRPr="00234FE1">
          <w:rPr>
            <w:rStyle w:val="Hyperlink"/>
            <w:rFonts w:ascii="Calibri" w:hAnsi="Calibri" w:cs="Calibri"/>
            <w:sz w:val="24"/>
            <w:szCs w:val="24"/>
          </w:rPr>
          <w:t>https://lozierinstitute.org/update-covid-19-vaccine-candidates-and-abortion-derived-cell-lines/</w:t>
        </w:r>
      </w:hyperlink>
    </w:p>
    <w:p w14:paraId="62467D74" w14:textId="17BA67D6" w:rsidR="00B2267D" w:rsidRPr="00234FE1" w:rsidRDefault="00B2267D" w:rsidP="00C66C22">
      <w:pPr>
        <w:numPr>
          <w:ilvl w:val="0"/>
          <w:numId w:val="17"/>
        </w:numPr>
        <w:rPr>
          <w:rFonts w:ascii="Calibri" w:hAnsi="Calibri" w:cs="Calibri"/>
          <w:sz w:val="24"/>
          <w:szCs w:val="24"/>
        </w:rPr>
      </w:pPr>
      <w:r w:rsidRPr="00234FE1">
        <w:rPr>
          <w:rFonts w:ascii="Calibri" w:hAnsi="Calibri" w:cs="Calibri"/>
          <w:sz w:val="24"/>
          <w:szCs w:val="24"/>
        </w:rPr>
        <w:t xml:space="preserve">The Pfizer Vaccine utilized aborted fetal cells - </w:t>
      </w:r>
      <w:hyperlink r:id="rId9" w:history="1">
        <w:r w:rsidRPr="00234FE1">
          <w:rPr>
            <w:rStyle w:val="Hyperlink"/>
            <w:rFonts w:ascii="Calibri" w:hAnsi="Calibri" w:cs="Calibri"/>
            <w:sz w:val="24"/>
            <w:szCs w:val="24"/>
          </w:rPr>
          <w:t>https://www.biorxiv.org/content/10.1101/2020.09.08.280818v1.full</w:t>
        </w:r>
      </w:hyperlink>
    </w:p>
    <w:p w14:paraId="4547BF48" w14:textId="44C971AA" w:rsidR="00B2267D" w:rsidRPr="00234FE1" w:rsidRDefault="00B2267D" w:rsidP="00C66C22">
      <w:pPr>
        <w:numPr>
          <w:ilvl w:val="0"/>
          <w:numId w:val="17"/>
        </w:numPr>
        <w:rPr>
          <w:rFonts w:ascii="Calibri" w:hAnsi="Calibri" w:cs="Calibri"/>
          <w:sz w:val="24"/>
          <w:szCs w:val="24"/>
        </w:rPr>
      </w:pPr>
      <w:r w:rsidRPr="00234FE1">
        <w:rPr>
          <w:rFonts w:ascii="Calibri" w:hAnsi="Calibri" w:cs="Calibri"/>
          <w:sz w:val="24"/>
          <w:szCs w:val="24"/>
        </w:rPr>
        <w:t xml:space="preserve">The Moderna Vaccine utilized aborted fetal cells - </w:t>
      </w:r>
      <w:hyperlink r:id="rId10" w:history="1">
        <w:r w:rsidRPr="00234FE1">
          <w:rPr>
            <w:rStyle w:val="Hyperlink"/>
            <w:rFonts w:ascii="Calibri" w:hAnsi="Calibri" w:cs="Calibri"/>
            <w:sz w:val="24"/>
            <w:szCs w:val="24"/>
          </w:rPr>
          <w:t>https://www.nature.com/articles/s41586-020-2622-0</w:t>
        </w:r>
      </w:hyperlink>
      <w:r w:rsidRPr="00234FE1">
        <w:rPr>
          <w:rFonts w:ascii="Calibri" w:hAnsi="Calibri" w:cs="Calibri"/>
          <w:sz w:val="24"/>
          <w:szCs w:val="24"/>
        </w:rPr>
        <w:t xml:space="preserve">  </w:t>
      </w:r>
    </w:p>
    <w:p w14:paraId="6C81F576" w14:textId="67472116" w:rsidR="002A2E0D" w:rsidRPr="00234FE1" w:rsidRDefault="003D3586" w:rsidP="00C66C22">
      <w:pPr>
        <w:numPr>
          <w:ilvl w:val="0"/>
          <w:numId w:val="17"/>
        </w:numPr>
        <w:rPr>
          <w:rFonts w:ascii="Calibri" w:hAnsi="Calibri" w:cs="Calibri"/>
          <w:sz w:val="24"/>
          <w:szCs w:val="24"/>
        </w:rPr>
      </w:pPr>
      <w:r w:rsidRPr="00234FE1">
        <w:rPr>
          <w:rFonts w:ascii="Calibri" w:hAnsi="Calibri" w:cs="Calibri"/>
          <w:sz w:val="24"/>
          <w:szCs w:val="24"/>
        </w:rPr>
        <w:t xml:space="preserve">The Johnson &amp; Johnson Vaccine utilized aborted fetal cells - </w:t>
      </w:r>
      <w:hyperlink r:id="rId11" w:history="1">
        <w:r w:rsidRPr="00234FE1">
          <w:rPr>
            <w:rStyle w:val="Hyperlink"/>
            <w:rFonts w:ascii="Calibri" w:hAnsi="Calibri" w:cs="Calibri"/>
            <w:sz w:val="24"/>
            <w:szCs w:val="24"/>
          </w:rPr>
          <w:t>https://www.janssen.com/emea/emea/janssen-vaccine-technologies</w:t>
        </w:r>
      </w:hyperlink>
    </w:p>
    <w:p w14:paraId="50B29492" w14:textId="4478F4FC" w:rsidR="00025102" w:rsidRPr="00234FE1" w:rsidRDefault="00025102" w:rsidP="00C66C22">
      <w:pPr>
        <w:numPr>
          <w:ilvl w:val="0"/>
          <w:numId w:val="17"/>
        </w:numPr>
        <w:rPr>
          <w:rFonts w:ascii="Calibri" w:hAnsi="Calibri" w:cs="Calibri"/>
          <w:sz w:val="24"/>
          <w:szCs w:val="24"/>
        </w:rPr>
      </w:pPr>
      <w:r w:rsidRPr="00234FE1">
        <w:rPr>
          <w:rFonts w:ascii="Calibri" w:hAnsi="Calibri" w:cs="Calibri"/>
          <w:sz w:val="24"/>
          <w:szCs w:val="24"/>
        </w:rPr>
        <w:t xml:space="preserve">Sputnik V Vaccine citing trial tests of their manufacturers = </w:t>
      </w:r>
      <w:hyperlink r:id="rId12" w:history="1">
        <w:r w:rsidRPr="00234FE1">
          <w:rPr>
            <w:rStyle w:val="Hyperlink"/>
            <w:rFonts w:ascii="Calibri" w:hAnsi="Calibri" w:cs="Calibri"/>
            <w:sz w:val="24"/>
            <w:szCs w:val="24"/>
          </w:rPr>
          <w:t>https://sputnikvaccine.com/about-vaccine/human-adenoviral-vaccines/</w:t>
        </w:r>
      </w:hyperlink>
      <w:r w:rsidRPr="00234FE1">
        <w:rPr>
          <w:rFonts w:ascii="Calibri" w:hAnsi="Calibri" w:cs="Calibri"/>
          <w:sz w:val="24"/>
          <w:szCs w:val="24"/>
        </w:rPr>
        <w:t xml:space="preserve"> </w:t>
      </w:r>
    </w:p>
    <w:p w14:paraId="6DFA83AC" w14:textId="63398B02" w:rsidR="00025102" w:rsidRPr="00234FE1" w:rsidRDefault="00025102" w:rsidP="00C66C22">
      <w:pPr>
        <w:numPr>
          <w:ilvl w:val="0"/>
          <w:numId w:val="17"/>
        </w:numPr>
        <w:rPr>
          <w:rFonts w:ascii="Calibri" w:hAnsi="Calibri" w:cs="Calibri"/>
          <w:sz w:val="24"/>
          <w:szCs w:val="24"/>
        </w:rPr>
      </w:pPr>
      <w:r w:rsidRPr="00234FE1">
        <w:rPr>
          <w:rFonts w:ascii="Calibri" w:hAnsi="Calibri" w:cs="Calibri"/>
          <w:sz w:val="24"/>
          <w:szCs w:val="24"/>
        </w:rPr>
        <w:t xml:space="preserve">Sputnik V manufacturers acknowledge usage of aborted fetal cells - </w:t>
      </w:r>
      <w:hyperlink r:id="rId13" w:history="1">
        <w:r w:rsidRPr="00234FE1">
          <w:rPr>
            <w:rStyle w:val="Hyperlink"/>
            <w:rFonts w:ascii="Calibri" w:hAnsi="Calibri" w:cs="Calibri"/>
            <w:sz w:val="24"/>
            <w:szCs w:val="24"/>
          </w:rPr>
          <w:t>http://actanaturae.ru/2075-8251/article/view/10302/106</w:t>
        </w:r>
      </w:hyperlink>
      <w:r w:rsidRPr="00234FE1">
        <w:rPr>
          <w:rFonts w:ascii="Calibri" w:hAnsi="Calibri" w:cs="Calibri"/>
          <w:sz w:val="24"/>
          <w:szCs w:val="24"/>
        </w:rPr>
        <w:t xml:space="preserve"> </w:t>
      </w:r>
    </w:p>
    <w:p w14:paraId="3E9A4722" w14:textId="4D447497" w:rsidR="003D3586" w:rsidRPr="00234FE1" w:rsidRDefault="003D3586" w:rsidP="00C66C22">
      <w:pPr>
        <w:numPr>
          <w:ilvl w:val="0"/>
          <w:numId w:val="17"/>
        </w:numPr>
        <w:rPr>
          <w:rFonts w:ascii="Calibri" w:hAnsi="Calibri" w:cs="Calibri"/>
          <w:sz w:val="24"/>
          <w:szCs w:val="24"/>
        </w:rPr>
      </w:pPr>
      <w:r w:rsidRPr="00234FE1">
        <w:rPr>
          <w:rFonts w:ascii="Calibri" w:hAnsi="Calibri" w:cs="Calibri"/>
          <w:sz w:val="24"/>
          <w:szCs w:val="24"/>
        </w:rPr>
        <w:t>T</w:t>
      </w:r>
      <w:r w:rsidR="005A6B34" w:rsidRPr="00234FE1">
        <w:rPr>
          <w:rFonts w:ascii="Calibri" w:hAnsi="Calibri" w:cs="Calibri"/>
          <w:sz w:val="24"/>
          <w:szCs w:val="24"/>
        </w:rPr>
        <w:t xml:space="preserve">he UK Government acknowledges AstraZeneca’s usage of aborted fetal cells - </w:t>
      </w:r>
      <w:hyperlink r:id="rId14" w:history="1">
        <w:r w:rsidR="005A6B34" w:rsidRPr="00234FE1">
          <w:rPr>
            <w:rStyle w:val="Hyperlink"/>
            <w:rFonts w:ascii="Calibri" w:hAnsi="Calibri" w:cs="Calibri"/>
            <w:sz w:val="24"/>
            <w:szCs w:val="24"/>
          </w:rPr>
          <w:t>https://www.gov.uk/government/publications/regulatory-approval-of-covid-19-vaccine-astrazeneca/information-for-healthcare-professionals-on-covid-19-vaccine-astrazeneca-regulation-174</w:t>
        </w:r>
      </w:hyperlink>
      <w:r w:rsidR="005A6B34" w:rsidRPr="00234FE1">
        <w:rPr>
          <w:rFonts w:ascii="Calibri" w:hAnsi="Calibri" w:cs="Calibri"/>
          <w:sz w:val="24"/>
          <w:szCs w:val="24"/>
        </w:rPr>
        <w:t xml:space="preserve"> </w:t>
      </w:r>
    </w:p>
    <w:p w14:paraId="3FA7C1B0" w14:textId="58702EE2" w:rsidR="00896B34" w:rsidRPr="00234FE1" w:rsidRDefault="00896B34" w:rsidP="00C66C22">
      <w:pPr>
        <w:numPr>
          <w:ilvl w:val="0"/>
          <w:numId w:val="17"/>
        </w:numPr>
        <w:rPr>
          <w:rFonts w:ascii="Calibri" w:hAnsi="Calibri" w:cs="Calibri"/>
          <w:sz w:val="24"/>
          <w:szCs w:val="24"/>
        </w:rPr>
      </w:pPr>
      <w:r w:rsidRPr="00234FE1">
        <w:rPr>
          <w:rFonts w:ascii="Calibri" w:hAnsi="Calibri" w:cs="Calibri"/>
          <w:sz w:val="24"/>
          <w:szCs w:val="24"/>
        </w:rPr>
        <w:t xml:space="preserve">The Vaxxart Vaccine utilized aborted fetal cells - </w:t>
      </w:r>
      <w:hyperlink r:id="rId15" w:history="1">
        <w:r w:rsidRPr="00234FE1">
          <w:rPr>
            <w:rStyle w:val="Hyperlink"/>
            <w:rFonts w:ascii="Calibri" w:hAnsi="Calibri" w:cs="Calibri"/>
            <w:sz w:val="24"/>
            <w:szCs w:val="24"/>
          </w:rPr>
          <w:t>https://www.biorxiv.org/content/10.1101/2020.09.04.283853v1.full</w:t>
        </w:r>
      </w:hyperlink>
      <w:r w:rsidRPr="00234FE1">
        <w:rPr>
          <w:rFonts w:ascii="Calibri" w:hAnsi="Calibri" w:cs="Calibri"/>
          <w:sz w:val="24"/>
          <w:szCs w:val="24"/>
        </w:rPr>
        <w:t xml:space="preserve"> </w:t>
      </w:r>
    </w:p>
    <w:p w14:paraId="21BE4AB7" w14:textId="0129C79D" w:rsidR="00445439" w:rsidRPr="00234FE1" w:rsidRDefault="00445439" w:rsidP="00C66C22">
      <w:pPr>
        <w:numPr>
          <w:ilvl w:val="0"/>
          <w:numId w:val="17"/>
        </w:numPr>
        <w:rPr>
          <w:rFonts w:ascii="Calibri" w:hAnsi="Calibri" w:cs="Calibri"/>
          <w:sz w:val="24"/>
          <w:szCs w:val="24"/>
        </w:rPr>
      </w:pPr>
      <w:r w:rsidRPr="00234FE1">
        <w:rPr>
          <w:rFonts w:ascii="Calibri" w:hAnsi="Calibri" w:cs="Calibri"/>
          <w:sz w:val="24"/>
          <w:szCs w:val="24"/>
        </w:rPr>
        <w:t>The Altimmune Vaccine utilize</w:t>
      </w:r>
      <w:r w:rsidR="00BE45D2" w:rsidRPr="00234FE1">
        <w:rPr>
          <w:rFonts w:ascii="Calibri" w:hAnsi="Calibri" w:cs="Calibri"/>
          <w:sz w:val="24"/>
          <w:szCs w:val="24"/>
        </w:rPr>
        <w:t>d</w:t>
      </w:r>
      <w:r w:rsidRPr="00234FE1">
        <w:rPr>
          <w:rFonts w:ascii="Calibri" w:hAnsi="Calibri" w:cs="Calibri"/>
          <w:sz w:val="24"/>
          <w:szCs w:val="24"/>
        </w:rPr>
        <w:t xml:space="preserve"> aborted fetal cells - </w:t>
      </w:r>
      <w:hyperlink r:id="rId16" w:history="1">
        <w:r w:rsidRPr="00234FE1">
          <w:rPr>
            <w:rStyle w:val="Hyperlink"/>
            <w:rFonts w:ascii="Calibri" w:hAnsi="Calibri" w:cs="Calibri"/>
            <w:sz w:val="24"/>
            <w:szCs w:val="24"/>
          </w:rPr>
          <w:t>https://clinicaltrials.gov/ProvidedDocs/67/NCT03232567/Prot_000.pdf</w:t>
        </w:r>
      </w:hyperlink>
      <w:r w:rsidRPr="00234FE1">
        <w:rPr>
          <w:rFonts w:ascii="Calibri" w:hAnsi="Calibri" w:cs="Calibri"/>
          <w:sz w:val="24"/>
          <w:szCs w:val="24"/>
        </w:rPr>
        <w:t xml:space="preserve"> </w:t>
      </w:r>
    </w:p>
    <w:p w14:paraId="1C4516CA" w14:textId="3ADB7361" w:rsidR="00BE45D2" w:rsidRPr="00234FE1" w:rsidRDefault="00BE45D2" w:rsidP="00C66C22">
      <w:pPr>
        <w:numPr>
          <w:ilvl w:val="0"/>
          <w:numId w:val="17"/>
        </w:numPr>
        <w:rPr>
          <w:rFonts w:ascii="Calibri" w:hAnsi="Calibri" w:cs="Calibri"/>
          <w:sz w:val="24"/>
          <w:szCs w:val="24"/>
        </w:rPr>
      </w:pPr>
      <w:r w:rsidRPr="00234FE1">
        <w:rPr>
          <w:rFonts w:ascii="Calibri" w:hAnsi="Calibri" w:cs="Calibri"/>
          <w:sz w:val="24"/>
          <w:szCs w:val="24"/>
        </w:rPr>
        <w:t xml:space="preserve">The COVAXX Vaccine utilized aborted fetal cells - </w:t>
      </w:r>
      <w:hyperlink r:id="rId17" w:history="1">
        <w:r w:rsidRPr="00234FE1">
          <w:rPr>
            <w:rStyle w:val="Hyperlink"/>
            <w:rFonts w:ascii="Calibri" w:hAnsi="Calibri" w:cs="Calibri"/>
            <w:sz w:val="24"/>
            <w:szCs w:val="24"/>
          </w:rPr>
          <w:t>https://www.biorxiv.org/content/10.1101/2020.11.30.399154v1.full</w:t>
        </w:r>
      </w:hyperlink>
      <w:r w:rsidRPr="00234FE1">
        <w:rPr>
          <w:rFonts w:ascii="Calibri" w:hAnsi="Calibri" w:cs="Calibri"/>
          <w:sz w:val="24"/>
          <w:szCs w:val="24"/>
        </w:rPr>
        <w:t xml:space="preserve"> </w:t>
      </w:r>
    </w:p>
    <w:p w14:paraId="218801BA" w14:textId="0FE62390" w:rsidR="00BE45D2" w:rsidRPr="00234FE1" w:rsidRDefault="00BE45D2" w:rsidP="00C66C22">
      <w:pPr>
        <w:numPr>
          <w:ilvl w:val="0"/>
          <w:numId w:val="17"/>
        </w:numPr>
        <w:rPr>
          <w:rFonts w:ascii="Calibri" w:hAnsi="Calibri" w:cs="Calibri"/>
          <w:sz w:val="24"/>
          <w:szCs w:val="24"/>
        </w:rPr>
      </w:pPr>
      <w:r w:rsidRPr="00234FE1">
        <w:rPr>
          <w:rFonts w:ascii="Calibri" w:hAnsi="Calibri" w:cs="Calibri"/>
          <w:sz w:val="24"/>
          <w:szCs w:val="24"/>
        </w:rPr>
        <w:t xml:space="preserve">The Medicago Vaccine utilized aborted fetal cells - </w:t>
      </w:r>
      <w:hyperlink r:id="rId18" w:history="1">
        <w:r w:rsidRPr="00234FE1">
          <w:rPr>
            <w:rStyle w:val="Hyperlink"/>
            <w:rFonts w:ascii="Calibri" w:hAnsi="Calibri" w:cs="Calibri"/>
            <w:sz w:val="24"/>
            <w:szCs w:val="24"/>
          </w:rPr>
          <w:t>https://www.medrxiv.org/content/10.1101/2020.11.04.20226282v1.full-text</w:t>
        </w:r>
      </w:hyperlink>
      <w:r w:rsidRPr="00234FE1">
        <w:rPr>
          <w:rFonts w:ascii="Calibri" w:hAnsi="Calibri" w:cs="Calibri"/>
          <w:sz w:val="24"/>
          <w:szCs w:val="24"/>
        </w:rPr>
        <w:t xml:space="preserve"> </w:t>
      </w:r>
    </w:p>
    <w:p w14:paraId="79B6F4D7" w14:textId="0AEF09A8" w:rsidR="00BE45D2" w:rsidRPr="00234FE1" w:rsidRDefault="00665F7A" w:rsidP="00C66C22">
      <w:pPr>
        <w:numPr>
          <w:ilvl w:val="0"/>
          <w:numId w:val="17"/>
        </w:numPr>
        <w:rPr>
          <w:rFonts w:ascii="Calibri" w:hAnsi="Calibri" w:cs="Calibri"/>
          <w:sz w:val="24"/>
          <w:szCs w:val="24"/>
        </w:rPr>
      </w:pPr>
      <w:r w:rsidRPr="00234FE1">
        <w:rPr>
          <w:rFonts w:ascii="Calibri" w:hAnsi="Calibri" w:cs="Calibri"/>
          <w:sz w:val="24"/>
          <w:szCs w:val="24"/>
        </w:rPr>
        <w:t xml:space="preserve">The Novavax Vaccine utilized aborted fetal cells - </w:t>
      </w:r>
      <w:hyperlink r:id="rId19" w:history="1">
        <w:r w:rsidRPr="00234FE1">
          <w:rPr>
            <w:rStyle w:val="Hyperlink"/>
            <w:rFonts w:ascii="Calibri" w:hAnsi="Calibri" w:cs="Calibri"/>
            <w:sz w:val="24"/>
            <w:szCs w:val="24"/>
          </w:rPr>
          <w:t>https://science.sciencemag.org/content/370/6520/1089</w:t>
        </w:r>
      </w:hyperlink>
      <w:r w:rsidRPr="00234FE1">
        <w:rPr>
          <w:rFonts w:ascii="Calibri" w:hAnsi="Calibri" w:cs="Calibri"/>
          <w:sz w:val="24"/>
          <w:szCs w:val="24"/>
        </w:rPr>
        <w:t xml:space="preserve"> </w:t>
      </w:r>
    </w:p>
    <w:p w14:paraId="7ADBC5C0" w14:textId="0F522A4E" w:rsidR="00665F7A" w:rsidRPr="00234FE1" w:rsidRDefault="00665F7A" w:rsidP="00C66C22">
      <w:pPr>
        <w:numPr>
          <w:ilvl w:val="0"/>
          <w:numId w:val="17"/>
        </w:numPr>
        <w:rPr>
          <w:rFonts w:ascii="Calibri" w:hAnsi="Calibri" w:cs="Calibri"/>
          <w:sz w:val="24"/>
          <w:szCs w:val="24"/>
        </w:rPr>
      </w:pPr>
      <w:r w:rsidRPr="00234FE1">
        <w:rPr>
          <w:rFonts w:ascii="Calibri" w:hAnsi="Calibri" w:cs="Calibri"/>
          <w:sz w:val="24"/>
          <w:szCs w:val="24"/>
        </w:rPr>
        <w:t xml:space="preserve">PittCoVacc utilized aborted fetal cells - </w:t>
      </w:r>
      <w:hyperlink r:id="rId20" w:history="1">
        <w:r w:rsidRPr="00234FE1">
          <w:rPr>
            <w:rStyle w:val="Hyperlink"/>
            <w:rFonts w:ascii="Calibri" w:hAnsi="Calibri" w:cs="Calibri"/>
            <w:sz w:val="24"/>
            <w:szCs w:val="24"/>
          </w:rPr>
          <w:t>https://www.thelancet.com/journals/ebiom/article/PIIS2352-3964(20)30118-3/fulltext</w:t>
        </w:r>
      </w:hyperlink>
      <w:r w:rsidRPr="00234FE1">
        <w:rPr>
          <w:rFonts w:ascii="Calibri" w:hAnsi="Calibri" w:cs="Calibri"/>
          <w:sz w:val="24"/>
          <w:szCs w:val="24"/>
        </w:rPr>
        <w:t xml:space="preserve"> </w:t>
      </w:r>
    </w:p>
    <w:p w14:paraId="5C3E5B72" w14:textId="5E2DB59F" w:rsidR="00665F7A" w:rsidRPr="00234FE1" w:rsidRDefault="00665F7A" w:rsidP="00C66C22">
      <w:pPr>
        <w:numPr>
          <w:ilvl w:val="0"/>
          <w:numId w:val="17"/>
        </w:numPr>
        <w:rPr>
          <w:rFonts w:ascii="Calibri" w:hAnsi="Calibri" w:cs="Calibri"/>
          <w:sz w:val="24"/>
          <w:szCs w:val="24"/>
        </w:rPr>
      </w:pPr>
      <w:r w:rsidRPr="00234FE1">
        <w:rPr>
          <w:rFonts w:ascii="Calibri" w:hAnsi="Calibri" w:cs="Calibri"/>
          <w:sz w:val="24"/>
          <w:szCs w:val="24"/>
        </w:rPr>
        <w:t xml:space="preserve">The Walter Reed Vaccine utilized fetal cells - </w:t>
      </w:r>
      <w:hyperlink r:id="rId21" w:history="1">
        <w:r w:rsidRPr="00234FE1">
          <w:rPr>
            <w:rStyle w:val="Hyperlink"/>
            <w:rFonts w:ascii="Calibri" w:hAnsi="Calibri" w:cs="Calibri"/>
            <w:sz w:val="24"/>
            <w:szCs w:val="24"/>
          </w:rPr>
          <w:t>https://www.biorxiv.org/content/10.1101/2021.04.28.441763v1.full</w:t>
        </w:r>
      </w:hyperlink>
      <w:r w:rsidRPr="00234FE1">
        <w:rPr>
          <w:rFonts w:ascii="Calibri" w:hAnsi="Calibri" w:cs="Calibri"/>
          <w:sz w:val="24"/>
          <w:szCs w:val="24"/>
        </w:rPr>
        <w:t xml:space="preserve"> </w:t>
      </w:r>
    </w:p>
    <w:p w14:paraId="5F4718A0" w14:textId="1A9D72F3" w:rsidR="003C0CCF" w:rsidRPr="00234FE1" w:rsidRDefault="003C0CCF" w:rsidP="00C66C22">
      <w:pPr>
        <w:numPr>
          <w:ilvl w:val="0"/>
          <w:numId w:val="17"/>
        </w:numPr>
        <w:rPr>
          <w:rFonts w:ascii="Calibri" w:hAnsi="Calibri" w:cs="Calibri"/>
          <w:sz w:val="24"/>
          <w:szCs w:val="24"/>
        </w:rPr>
      </w:pPr>
      <w:r w:rsidRPr="00234FE1">
        <w:rPr>
          <w:rFonts w:ascii="Calibri" w:hAnsi="Calibri" w:cs="Calibri"/>
          <w:sz w:val="24"/>
          <w:szCs w:val="24"/>
        </w:rPr>
        <w:t xml:space="preserve">The Sanofi Vaccine utilized aborted fetal cells - </w:t>
      </w:r>
      <w:hyperlink r:id="rId22" w:history="1">
        <w:r w:rsidRPr="00234FE1">
          <w:rPr>
            <w:rStyle w:val="Hyperlink"/>
            <w:rFonts w:ascii="Calibri" w:hAnsi="Calibri" w:cs="Calibri"/>
            <w:sz w:val="24"/>
            <w:szCs w:val="24"/>
          </w:rPr>
          <w:t>https://www.nature.com/articles/s41541-021-00324-5</w:t>
        </w:r>
      </w:hyperlink>
      <w:r w:rsidRPr="00234FE1">
        <w:rPr>
          <w:rFonts w:ascii="Calibri" w:hAnsi="Calibri" w:cs="Calibri"/>
          <w:sz w:val="24"/>
          <w:szCs w:val="24"/>
        </w:rPr>
        <w:t xml:space="preserve"> </w:t>
      </w:r>
    </w:p>
    <w:p w14:paraId="4588A7C3" w14:textId="254F941E" w:rsidR="00200678" w:rsidRPr="00234FE1" w:rsidRDefault="00200678" w:rsidP="00C66C22">
      <w:pPr>
        <w:numPr>
          <w:ilvl w:val="0"/>
          <w:numId w:val="17"/>
        </w:numPr>
        <w:rPr>
          <w:rFonts w:ascii="Calibri" w:hAnsi="Calibri" w:cs="Calibri"/>
          <w:sz w:val="24"/>
          <w:szCs w:val="24"/>
        </w:rPr>
      </w:pPr>
      <w:r w:rsidRPr="00234FE1">
        <w:rPr>
          <w:rFonts w:ascii="Calibri" w:hAnsi="Calibri" w:cs="Calibri"/>
          <w:sz w:val="24"/>
          <w:szCs w:val="24"/>
        </w:rPr>
        <w:lastRenderedPageBreak/>
        <w:t xml:space="preserve">The Inovio Vaccine utilized aborted fetal cells - </w:t>
      </w:r>
      <w:hyperlink r:id="rId23" w:history="1">
        <w:r w:rsidRPr="00234FE1">
          <w:rPr>
            <w:rStyle w:val="Hyperlink"/>
            <w:rFonts w:ascii="Calibri" w:hAnsi="Calibri" w:cs="Calibri"/>
            <w:sz w:val="24"/>
            <w:szCs w:val="24"/>
          </w:rPr>
          <w:t>https://www.nature.com/articles/s41467-020-16505-0</w:t>
        </w:r>
      </w:hyperlink>
      <w:r w:rsidRPr="00234FE1">
        <w:rPr>
          <w:rFonts w:ascii="Calibri" w:hAnsi="Calibri" w:cs="Calibri"/>
          <w:sz w:val="24"/>
          <w:szCs w:val="24"/>
        </w:rPr>
        <w:t xml:space="preserve"> </w:t>
      </w:r>
    </w:p>
    <w:p w14:paraId="2698C46D" w14:textId="78F21371" w:rsidR="00200678" w:rsidRPr="00234FE1" w:rsidRDefault="00200678" w:rsidP="00C66C22">
      <w:pPr>
        <w:numPr>
          <w:ilvl w:val="0"/>
          <w:numId w:val="17"/>
        </w:numPr>
        <w:rPr>
          <w:rFonts w:ascii="Calibri" w:hAnsi="Calibri" w:cs="Calibri"/>
          <w:sz w:val="24"/>
          <w:szCs w:val="24"/>
        </w:rPr>
      </w:pPr>
      <w:r w:rsidRPr="00234FE1">
        <w:rPr>
          <w:rFonts w:ascii="Calibri" w:hAnsi="Calibri" w:cs="Calibri"/>
          <w:sz w:val="24"/>
          <w:szCs w:val="24"/>
        </w:rPr>
        <w:t xml:space="preserve">The Arcturus Vaccine utilized aborted fetal cells – </w:t>
      </w:r>
      <w:hyperlink r:id="rId24" w:history="1">
        <w:r w:rsidRPr="00234FE1">
          <w:rPr>
            <w:rStyle w:val="Hyperlink"/>
            <w:rFonts w:ascii="Calibri" w:hAnsi="Calibri" w:cs="Calibri"/>
            <w:sz w:val="24"/>
            <w:szCs w:val="24"/>
          </w:rPr>
          <w:t>https://www.biorxiv.org/content/10.1101/2020.09.03.280446v1</w:t>
        </w:r>
      </w:hyperlink>
      <w:r w:rsidRPr="00234FE1">
        <w:rPr>
          <w:rFonts w:ascii="Calibri" w:hAnsi="Calibri" w:cs="Calibri"/>
          <w:sz w:val="24"/>
          <w:szCs w:val="24"/>
        </w:rPr>
        <w:t xml:space="preserve"> </w:t>
      </w:r>
    </w:p>
    <w:p w14:paraId="4DB4423E" w14:textId="79E0E05D" w:rsidR="00A40386" w:rsidRPr="00234FE1" w:rsidRDefault="001D076D" w:rsidP="00C66C22">
      <w:pPr>
        <w:numPr>
          <w:ilvl w:val="0"/>
          <w:numId w:val="17"/>
        </w:numPr>
        <w:rPr>
          <w:rFonts w:ascii="Calibri" w:hAnsi="Calibri" w:cs="Calibri"/>
          <w:sz w:val="24"/>
          <w:szCs w:val="24"/>
        </w:rPr>
      </w:pPr>
      <w:r w:rsidRPr="00234FE1">
        <w:rPr>
          <w:rFonts w:ascii="Calibri" w:hAnsi="Calibri" w:cs="Calibri"/>
          <w:sz w:val="24"/>
          <w:szCs w:val="24"/>
        </w:rPr>
        <w:t xml:space="preserve">The Imperial College Vaccine utilized aborted fetal cells - </w:t>
      </w:r>
      <w:hyperlink r:id="rId25" w:history="1">
        <w:r w:rsidRPr="00234FE1">
          <w:rPr>
            <w:rStyle w:val="Hyperlink"/>
            <w:rFonts w:ascii="Calibri" w:hAnsi="Calibri" w:cs="Calibri"/>
            <w:sz w:val="24"/>
            <w:szCs w:val="24"/>
          </w:rPr>
          <w:t>https://www.biorxiv.org/content/10.1101/2020.04.22.055608v1</w:t>
        </w:r>
      </w:hyperlink>
      <w:r w:rsidRPr="00234FE1">
        <w:rPr>
          <w:rFonts w:ascii="Calibri" w:hAnsi="Calibri" w:cs="Calibri"/>
          <w:sz w:val="24"/>
          <w:szCs w:val="24"/>
        </w:rPr>
        <w:t xml:space="preserve"> </w:t>
      </w:r>
    </w:p>
    <w:p w14:paraId="175E2AA7" w14:textId="430C5BFA" w:rsidR="001D076D" w:rsidRPr="00234FE1" w:rsidRDefault="001D076D" w:rsidP="00C66C22">
      <w:pPr>
        <w:numPr>
          <w:ilvl w:val="0"/>
          <w:numId w:val="17"/>
        </w:numPr>
        <w:rPr>
          <w:rFonts w:ascii="Calibri" w:hAnsi="Calibri" w:cs="Calibri"/>
          <w:sz w:val="24"/>
          <w:szCs w:val="24"/>
        </w:rPr>
      </w:pPr>
      <w:r w:rsidRPr="00234FE1">
        <w:rPr>
          <w:rFonts w:ascii="Calibri" w:hAnsi="Calibri" w:cs="Calibri"/>
          <w:sz w:val="24"/>
          <w:szCs w:val="24"/>
        </w:rPr>
        <w:t xml:space="preserve">The Providence Vaccine utilized aborted fetal cells - </w:t>
      </w:r>
      <w:hyperlink r:id="rId26" w:history="1">
        <w:r w:rsidRPr="00234FE1">
          <w:rPr>
            <w:rStyle w:val="Hyperlink"/>
            <w:rFonts w:ascii="Calibri" w:hAnsi="Calibri" w:cs="Calibri"/>
            <w:sz w:val="24"/>
            <w:szCs w:val="24"/>
          </w:rPr>
          <w:t>https://www.biorxiv.org/content/10.1101/2021.05.11.443286v1</w:t>
        </w:r>
      </w:hyperlink>
    </w:p>
    <w:p w14:paraId="12971240" w14:textId="4C3159F7" w:rsidR="001D076D" w:rsidRPr="00234FE1" w:rsidRDefault="00542C83" w:rsidP="00C66C22">
      <w:pPr>
        <w:numPr>
          <w:ilvl w:val="0"/>
          <w:numId w:val="17"/>
        </w:numPr>
        <w:rPr>
          <w:rFonts w:ascii="Calibri" w:hAnsi="Calibri" w:cs="Calibri"/>
          <w:sz w:val="24"/>
          <w:szCs w:val="24"/>
        </w:rPr>
      </w:pPr>
      <w:r w:rsidRPr="00234FE1">
        <w:rPr>
          <w:rFonts w:ascii="Calibri" w:hAnsi="Calibri" w:cs="Calibri"/>
          <w:sz w:val="24"/>
          <w:szCs w:val="24"/>
        </w:rPr>
        <w:t xml:space="preserve">CoronaVac utilized aborted fetal cells - </w:t>
      </w:r>
      <w:hyperlink r:id="rId27" w:history="1">
        <w:r w:rsidRPr="00234FE1">
          <w:rPr>
            <w:rStyle w:val="Hyperlink"/>
            <w:rFonts w:ascii="Calibri" w:hAnsi="Calibri" w:cs="Calibri"/>
            <w:sz w:val="24"/>
            <w:szCs w:val="24"/>
          </w:rPr>
          <w:t>https://science.sciencemag.org/content/suppl/2020/05/05/science.abc1932.DC1</w:t>
        </w:r>
      </w:hyperlink>
      <w:r w:rsidRPr="00234FE1">
        <w:rPr>
          <w:rFonts w:ascii="Calibri" w:hAnsi="Calibri" w:cs="Calibri"/>
          <w:sz w:val="24"/>
          <w:szCs w:val="24"/>
        </w:rPr>
        <w:t xml:space="preserve"> </w:t>
      </w:r>
    </w:p>
    <w:p w14:paraId="48A3E2F6" w14:textId="1C5531E6" w:rsidR="00542C83" w:rsidRPr="00234FE1" w:rsidRDefault="002C3265" w:rsidP="00C66C22">
      <w:pPr>
        <w:numPr>
          <w:ilvl w:val="0"/>
          <w:numId w:val="17"/>
        </w:numPr>
        <w:rPr>
          <w:rFonts w:ascii="Calibri" w:hAnsi="Calibri" w:cs="Calibri"/>
          <w:sz w:val="24"/>
          <w:szCs w:val="24"/>
        </w:rPr>
      </w:pPr>
      <w:r w:rsidRPr="00234FE1">
        <w:rPr>
          <w:rFonts w:ascii="Calibri" w:hAnsi="Calibri" w:cs="Calibri"/>
          <w:sz w:val="24"/>
          <w:szCs w:val="24"/>
        </w:rPr>
        <w:t>The CanSino Vaccine utilized</w:t>
      </w:r>
      <w:r w:rsidR="00EC3CDC" w:rsidRPr="00234FE1">
        <w:rPr>
          <w:rFonts w:ascii="Calibri" w:hAnsi="Calibri" w:cs="Calibri"/>
          <w:sz w:val="24"/>
          <w:szCs w:val="24"/>
        </w:rPr>
        <w:t xml:space="preserve"> aborted</w:t>
      </w:r>
      <w:r w:rsidRPr="00234FE1">
        <w:rPr>
          <w:rFonts w:ascii="Calibri" w:hAnsi="Calibri" w:cs="Calibri"/>
          <w:sz w:val="24"/>
          <w:szCs w:val="24"/>
        </w:rPr>
        <w:t xml:space="preserve"> fetal cells - </w:t>
      </w:r>
      <w:hyperlink r:id="rId28" w:history="1">
        <w:r w:rsidRPr="00234FE1">
          <w:rPr>
            <w:rStyle w:val="Hyperlink"/>
            <w:rFonts w:ascii="Calibri" w:hAnsi="Calibri" w:cs="Calibri"/>
            <w:sz w:val="24"/>
            <w:szCs w:val="24"/>
          </w:rPr>
          <w:t>https://science.sciencemag.org/content/suppl/2020/05/05/science.abc1932.DC1</w:t>
        </w:r>
      </w:hyperlink>
      <w:r w:rsidRPr="00234FE1">
        <w:rPr>
          <w:rFonts w:ascii="Calibri" w:hAnsi="Calibri" w:cs="Calibri"/>
          <w:sz w:val="24"/>
          <w:szCs w:val="24"/>
        </w:rPr>
        <w:t xml:space="preserve"> </w:t>
      </w:r>
    </w:p>
    <w:p w14:paraId="5246DCAB" w14:textId="0B67FDE1" w:rsidR="00EC3CDC" w:rsidRPr="00234FE1" w:rsidRDefault="00EC3CDC" w:rsidP="00C66C22">
      <w:pPr>
        <w:numPr>
          <w:ilvl w:val="0"/>
          <w:numId w:val="17"/>
        </w:numPr>
        <w:rPr>
          <w:rFonts w:ascii="Calibri" w:hAnsi="Calibri" w:cs="Calibri"/>
          <w:sz w:val="24"/>
          <w:szCs w:val="24"/>
        </w:rPr>
      </w:pPr>
      <w:r w:rsidRPr="00234FE1">
        <w:rPr>
          <w:rFonts w:ascii="Calibri" w:hAnsi="Calibri" w:cs="Calibri"/>
          <w:sz w:val="24"/>
          <w:szCs w:val="24"/>
        </w:rPr>
        <w:t xml:space="preserve">The ImmunityBio Vaccine utilized aborted fetal cells – </w:t>
      </w:r>
      <w:hyperlink r:id="rId29" w:history="1">
        <w:r w:rsidRPr="00234FE1">
          <w:rPr>
            <w:rStyle w:val="Hyperlink"/>
            <w:rFonts w:ascii="Calibri" w:hAnsi="Calibri" w:cs="Calibri"/>
            <w:sz w:val="24"/>
            <w:szCs w:val="24"/>
          </w:rPr>
          <w:t>https://www.biorxiv.org/content/10.1101/2020.07.29.227595v1.full</w:t>
        </w:r>
      </w:hyperlink>
      <w:r w:rsidRPr="00234FE1">
        <w:rPr>
          <w:rFonts w:ascii="Calibri" w:hAnsi="Calibri" w:cs="Calibri"/>
          <w:sz w:val="24"/>
          <w:szCs w:val="24"/>
        </w:rPr>
        <w:t xml:space="preserve"> </w:t>
      </w:r>
    </w:p>
    <w:p w14:paraId="038C7C25" w14:textId="2F83527E" w:rsidR="00EC3CDC" w:rsidRPr="00234FE1" w:rsidRDefault="00EC3CDC" w:rsidP="00C66C22">
      <w:pPr>
        <w:numPr>
          <w:ilvl w:val="0"/>
          <w:numId w:val="17"/>
        </w:numPr>
        <w:rPr>
          <w:rFonts w:ascii="Calibri" w:hAnsi="Calibri" w:cs="Calibri"/>
          <w:sz w:val="24"/>
          <w:szCs w:val="24"/>
        </w:rPr>
      </w:pPr>
      <w:r w:rsidRPr="00234FE1">
        <w:rPr>
          <w:rFonts w:ascii="Calibri" w:hAnsi="Calibri" w:cs="Calibri"/>
          <w:sz w:val="24"/>
          <w:szCs w:val="24"/>
        </w:rPr>
        <w:t xml:space="preserve">The Institut Pasteur Vaccine utilized aborted fetal cells - </w:t>
      </w:r>
      <w:hyperlink r:id="rId30" w:history="1">
        <w:r w:rsidRPr="00234FE1">
          <w:rPr>
            <w:rStyle w:val="Hyperlink"/>
            <w:rFonts w:ascii="Calibri" w:hAnsi="Calibri" w:cs="Calibri"/>
            <w:sz w:val="24"/>
            <w:szCs w:val="24"/>
          </w:rPr>
          <w:t>https://www.pnas.org/content/pnas/117/51/32657.full.pdf</w:t>
        </w:r>
      </w:hyperlink>
      <w:r w:rsidRPr="00234FE1">
        <w:rPr>
          <w:rFonts w:ascii="Calibri" w:hAnsi="Calibri" w:cs="Calibri"/>
          <w:sz w:val="24"/>
          <w:szCs w:val="24"/>
        </w:rPr>
        <w:t xml:space="preserve"> </w:t>
      </w:r>
    </w:p>
    <w:p w14:paraId="3F8339C2" w14:textId="5C0076A0" w:rsidR="00EC3CDC" w:rsidRPr="00234FE1" w:rsidRDefault="000D52B9" w:rsidP="00C66C22">
      <w:pPr>
        <w:numPr>
          <w:ilvl w:val="0"/>
          <w:numId w:val="17"/>
        </w:numPr>
        <w:rPr>
          <w:rFonts w:ascii="Calibri" w:hAnsi="Calibri" w:cs="Calibri"/>
          <w:sz w:val="24"/>
          <w:szCs w:val="24"/>
        </w:rPr>
      </w:pPr>
      <w:r w:rsidRPr="00234FE1">
        <w:rPr>
          <w:rFonts w:ascii="Calibri" w:hAnsi="Calibri" w:cs="Calibri"/>
          <w:sz w:val="24"/>
          <w:szCs w:val="24"/>
        </w:rPr>
        <w:t xml:space="preserve">The Rega Vaccine utilized aborted fetal cells - </w:t>
      </w:r>
      <w:hyperlink r:id="rId31" w:history="1">
        <w:r w:rsidRPr="00234FE1">
          <w:rPr>
            <w:rStyle w:val="Hyperlink"/>
            <w:rFonts w:ascii="Calibri" w:hAnsi="Calibri" w:cs="Calibri"/>
            <w:sz w:val="24"/>
            <w:szCs w:val="24"/>
          </w:rPr>
          <w:t>https://www.nature.com/articles/s41586-020-3035-9</w:t>
        </w:r>
      </w:hyperlink>
      <w:r w:rsidRPr="00234FE1">
        <w:rPr>
          <w:rFonts w:ascii="Calibri" w:hAnsi="Calibri" w:cs="Calibri"/>
          <w:sz w:val="24"/>
          <w:szCs w:val="24"/>
        </w:rPr>
        <w:t xml:space="preserve"> </w:t>
      </w:r>
    </w:p>
    <w:p w14:paraId="284BA8A9" w14:textId="18D3C393" w:rsidR="000D52B9" w:rsidRPr="00234FE1" w:rsidRDefault="000D52B9" w:rsidP="00C66C22">
      <w:pPr>
        <w:numPr>
          <w:ilvl w:val="0"/>
          <w:numId w:val="17"/>
        </w:numPr>
        <w:rPr>
          <w:rFonts w:ascii="Calibri" w:hAnsi="Calibri" w:cs="Calibri"/>
          <w:sz w:val="24"/>
          <w:szCs w:val="24"/>
        </w:rPr>
      </w:pPr>
      <w:r w:rsidRPr="00234FE1">
        <w:rPr>
          <w:rFonts w:ascii="Calibri" w:hAnsi="Calibri" w:cs="Calibri"/>
          <w:sz w:val="24"/>
          <w:szCs w:val="24"/>
        </w:rPr>
        <w:t xml:space="preserve">The Anhui Zhifei </w:t>
      </w:r>
      <w:r w:rsidR="004A29BA" w:rsidRPr="00234FE1">
        <w:rPr>
          <w:rFonts w:ascii="Calibri" w:hAnsi="Calibri" w:cs="Calibri"/>
          <w:sz w:val="24"/>
          <w:szCs w:val="24"/>
        </w:rPr>
        <w:t xml:space="preserve">Vaccine </w:t>
      </w:r>
      <w:r w:rsidRPr="00234FE1">
        <w:rPr>
          <w:rFonts w:ascii="Calibri" w:hAnsi="Calibri" w:cs="Calibri"/>
          <w:sz w:val="24"/>
          <w:szCs w:val="24"/>
        </w:rPr>
        <w:t xml:space="preserve">utilized aborted fetal cells - </w:t>
      </w:r>
      <w:hyperlink r:id="rId32" w:history="1">
        <w:r w:rsidRPr="00234FE1">
          <w:rPr>
            <w:rStyle w:val="Hyperlink"/>
            <w:rFonts w:ascii="Calibri" w:hAnsi="Calibri" w:cs="Calibri"/>
            <w:sz w:val="24"/>
            <w:szCs w:val="24"/>
          </w:rPr>
          <w:t>https://www.cell.com/cell/fulltext/S0092-8674(20)30812-6</w:t>
        </w:r>
      </w:hyperlink>
      <w:r w:rsidRPr="00234FE1">
        <w:rPr>
          <w:rFonts w:ascii="Calibri" w:hAnsi="Calibri" w:cs="Calibri"/>
          <w:sz w:val="24"/>
          <w:szCs w:val="24"/>
        </w:rPr>
        <w:t xml:space="preserve"> </w:t>
      </w:r>
    </w:p>
    <w:p w14:paraId="7992256C" w14:textId="0F02A404" w:rsidR="000D52B9" w:rsidRPr="00234FE1" w:rsidRDefault="004A29BA" w:rsidP="00C66C22">
      <w:pPr>
        <w:numPr>
          <w:ilvl w:val="0"/>
          <w:numId w:val="17"/>
        </w:numPr>
        <w:rPr>
          <w:rFonts w:ascii="Calibri" w:hAnsi="Calibri" w:cs="Calibri"/>
          <w:sz w:val="24"/>
          <w:szCs w:val="24"/>
        </w:rPr>
      </w:pPr>
      <w:r w:rsidRPr="00234FE1">
        <w:rPr>
          <w:rFonts w:ascii="Calibri" w:hAnsi="Calibri" w:cs="Calibri"/>
          <w:sz w:val="24"/>
          <w:szCs w:val="24"/>
        </w:rPr>
        <w:t xml:space="preserve">The Clover Vaccine utilized aborted fetal cells - </w:t>
      </w:r>
      <w:hyperlink r:id="rId33" w:history="1">
        <w:r w:rsidRPr="00234FE1">
          <w:rPr>
            <w:rStyle w:val="Hyperlink"/>
            <w:rFonts w:ascii="Calibri" w:hAnsi="Calibri" w:cs="Calibri"/>
            <w:sz w:val="24"/>
            <w:szCs w:val="24"/>
          </w:rPr>
          <w:t>https://www.biorxiv.org/content/10.1101/2020.09.24.311027v1.full</w:t>
        </w:r>
      </w:hyperlink>
      <w:r w:rsidRPr="00234FE1">
        <w:rPr>
          <w:rFonts w:ascii="Calibri" w:hAnsi="Calibri" w:cs="Calibri"/>
          <w:sz w:val="24"/>
          <w:szCs w:val="24"/>
        </w:rPr>
        <w:t xml:space="preserve"> </w:t>
      </w:r>
    </w:p>
    <w:p w14:paraId="3AA85E21" w14:textId="59A2FA0D" w:rsidR="004043BC" w:rsidRPr="00234FE1" w:rsidRDefault="004043BC" w:rsidP="00BB067F">
      <w:pPr>
        <w:numPr>
          <w:ilvl w:val="0"/>
          <w:numId w:val="17"/>
        </w:numPr>
        <w:rPr>
          <w:rFonts w:ascii="Calibri" w:hAnsi="Calibri" w:cs="Calibri"/>
          <w:sz w:val="24"/>
          <w:szCs w:val="24"/>
        </w:rPr>
      </w:pPr>
      <w:r w:rsidRPr="00234FE1">
        <w:rPr>
          <w:rFonts w:ascii="Calibri" w:hAnsi="Calibri" w:cs="Calibri"/>
          <w:sz w:val="24"/>
          <w:szCs w:val="24"/>
        </w:rPr>
        <w:t>The HeLa Cells were harvested without informed consent –</w:t>
      </w:r>
      <w:r w:rsidR="00BB067F" w:rsidRPr="00234FE1">
        <w:rPr>
          <w:rFonts w:ascii="Calibri" w:hAnsi="Calibri" w:cs="Calibri"/>
          <w:sz w:val="24"/>
          <w:szCs w:val="24"/>
        </w:rPr>
        <w:t xml:space="preserve"> </w:t>
      </w:r>
      <w:hyperlink r:id="rId34" w:history="1">
        <w:r w:rsidR="00BB067F" w:rsidRPr="00234FE1">
          <w:rPr>
            <w:rStyle w:val="Hyperlink"/>
            <w:rFonts w:ascii="Calibri" w:hAnsi="Calibri" w:cs="Calibri"/>
            <w:sz w:val="24"/>
            <w:szCs w:val="24"/>
          </w:rPr>
          <w:t>https://pages.jh.edu/jhumag/0400web/01.html</w:t>
        </w:r>
      </w:hyperlink>
      <w:r w:rsidRPr="00234FE1">
        <w:rPr>
          <w:rFonts w:ascii="Calibri" w:hAnsi="Calibri" w:cs="Calibri"/>
          <w:sz w:val="24"/>
          <w:szCs w:val="24"/>
        </w:rPr>
        <w:t xml:space="preserve"> </w:t>
      </w:r>
    </w:p>
    <w:p w14:paraId="0AA514B5" w14:textId="4B0BD5D7" w:rsidR="00C66C22" w:rsidRPr="00234FE1" w:rsidRDefault="00C66C22" w:rsidP="002A2E0D">
      <w:pPr>
        <w:pBdr>
          <w:bottom w:val="single" w:sz="12" w:space="1" w:color="auto"/>
        </w:pBdr>
        <w:rPr>
          <w:rFonts w:ascii="Calibri" w:hAnsi="Calibri" w:cs="Calibri"/>
          <w:sz w:val="24"/>
          <w:szCs w:val="24"/>
        </w:rPr>
      </w:pPr>
    </w:p>
    <w:p w14:paraId="20176EC0" w14:textId="77777777" w:rsidR="00E8000C" w:rsidRPr="00234FE1" w:rsidRDefault="00E8000C" w:rsidP="002A2E0D">
      <w:pPr>
        <w:pBdr>
          <w:bottom w:val="single" w:sz="12" w:space="1" w:color="auto"/>
        </w:pBdr>
        <w:rPr>
          <w:rFonts w:ascii="Calibri" w:hAnsi="Calibri" w:cs="Calibri"/>
          <w:sz w:val="24"/>
          <w:szCs w:val="24"/>
        </w:rPr>
      </w:pPr>
    </w:p>
    <w:p w14:paraId="3586746C" w14:textId="77777777" w:rsidR="00E8000C" w:rsidRPr="00E8000C" w:rsidRDefault="00E8000C" w:rsidP="00E8000C"/>
    <w:p w14:paraId="66363825" w14:textId="01AFAE88" w:rsidR="00E8000C" w:rsidRPr="00234FE1" w:rsidRDefault="004D7E47" w:rsidP="00E8000C">
      <w:pPr>
        <w:rPr>
          <w:rFonts w:ascii="Calibri" w:hAnsi="Calibri" w:cs="Calibri"/>
          <w:sz w:val="22"/>
          <w:szCs w:val="22"/>
        </w:rPr>
      </w:pPr>
      <w:r w:rsidRPr="00234FE1">
        <w:rPr>
          <w:rFonts w:ascii="Calibri" w:hAnsi="Calibri" w:cs="Calibri"/>
          <w:sz w:val="22"/>
          <w:szCs w:val="22"/>
        </w:rPr>
        <w:t xml:space="preserve">Printed </w:t>
      </w:r>
      <w:r w:rsidR="00E8000C" w:rsidRPr="00234FE1">
        <w:rPr>
          <w:rFonts w:ascii="Calibri" w:hAnsi="Calibri" w:cs="Calibri"/>
          <w:sz w:val="22"/>
          <w:szCs w:val="22"/>
        </w:rPr>
        <w:t>Name</w:t>
      </w:r>
      <w:r w:rsidRPr="00234FE1">
        <w:rPr>
          <w:rFonts w:ascii="Calibri" w:hAnsi="Calibri" w:cs="Calibri"/>
          <w:sz w:val="22"/>
          <w:szCs w:val="22"/>
        </w:rPr>
        <w:t xml:space="preserve"> &amp; Signature </w:t>
      </w:r>
      <w:r w:rsidRPr="00234FE1">
        <w:rPr>
          <w:rFonts w:ascii="Calibri" w:hAnsi="Calibri" w:cs="Calibri"/>
          <w:sz w:val="22"/>
          <w:szCs w:val="22"/>
        </w:rPr>
        <w:tab/>
      </w:r>
      <w:r w:rsidR="00E8000C" w:rsidRPr="00234FE1">
        <w:rPr>
          <w:rFonts w:ascii="Calibri" w:hAnsi="Calibri" w:cs="Calibri"/>
          <w:sz w:val="22"/>
          <w:szCs w:val="22"/>
        </w:rPr>
        <w:tab/>
      </w:r>
      <w:r w:rsidR="00E8000C" w:rsidRPr="00234FE1">
        <w:rPr>
          <w:rFonts w:ascii="Calibri" w:hAnsi="Calibri" w:cs="Calibri"/>
          <w:sz w:val="22"/>
          <w:szCs w:val="22"/>
        </w:rPr>
        <w:tab/>
      </w:r>
      <w:r w:rsidR="00E8000C" w:rsidRPr="00234FE1">
        <w:rPr>
          <w:rFonts w:ascii="Calibri" w:hAnsi="Calibri" w:cs="Calibri"/>
          <w:sz w:val="22"/>
          <w:szCs w:val="22"/>
        </w:rPr>
        <w:tab/>
      </w:r>
      <w:r w:rsidR="00E8000C" w:rsidRPr="00234FE1">
        <w:rPr>
          <w:rFonts w:ascii="Calibri" w:hAnsi="Calibri" w:cs="Calibri"/>
          <w:sz w:val="22"/>
          <w:szCs w:val="22"/>
        </w:rPr>
        <w:tab/>
      </w:r>
      <w:r w:rsidR="00E8000C" w:rsidRPr="00234FE1">
        <w:rPr>
          <w:rFonts w:ascii="Calibri" w:hAnsi="Calibri" w:cs="Calibri"/>
          <w:sz w:val="22"/>
          <w:szCs w:val="22"/>
        </w:rPr>
        <w:tab/>
      </w:r>
      <w:r w:rsidR="00E8000C" w:rsidRPr="00234FE1">
        <w:rPr>
          <w:rFonts w:ascii="Calibri" w:hAnsi="Calibri" w:cs="Calibri"/>
          <w:sz w:val="22"/>
          <w:szCs w:val="22"/>
        </w:rPr>
        <w:tab/>
        <w:t>Date</w:t>
      </w:r>
    </w:p>
    <w:p w14:paraId="3C4F3D96" w14:textId="46FA7C48" w:rsidR="00E8000C" w:rsidRDefault="00E8000C" w:rsidP="00E8000C"/>
    <w:p w14:paraId="127EB95D" w14:textId="13ECCAF5" w:rsidR="00E8000C" w:rsidRDefault="00E8000C" w:rsidP="00E8000C"/>
    <w:p w14:paraId="7E32C3C9" w14:textId="7C8DEB5B" w:rsidR="00EA22AF" w:rsidRDefault="00EA22AF" w:rsidP="00E8000C"/>
    <w:p w14:paraId="6B8AED47" w14:textId="4BBDBA4C" w:rsidR="00EA22AF" w:rsidRDefault="00EA22AF" w:rsidP="00E8000C"/>
    <w:p w14:paraId="48A0D90A" w14:textId="5DB32FE5" w:rsidR="00EA22AF" w:rsidRDefault="00EA22AF" w:rsidP="00E8000C"/>
    <w:p w14:paraId="3E41472C" w14:textId="69543ACC" w:rsidR="00EA22AF" w:rsidRDefault="00EA22AF" w:rsidP="00E8000C"/>
    <w:p w14:paraId="5F609FD0" w14:textId="18DFEA7F" w:rsidR="00EA22AF" w:rsidRDefault="00EA22AF" w:rsidP="00E8000C"/>
    <w:p w14:paraId="6133CE3F" w14:textId="1B7C2500" w:rsidR="00EA22AF" w:rsidRDefault="00EA22AF" w:rsidP="00E8000C"/>
    <w:p w14:paraId="04A429E0" w14:textId="28E724AF" w:rsidR="00EA22AF" w:rsidRDefault="00EA22AF" w:rsidP="00E8000C"/>
    <w:p w14:paraId="46770ACA" w14:textId="5FE5D095" w:rsidR="00EA22AF" w:rsidRDefault="00EA22AF" w:rsidP="00E8000C"/>
    <w:p w14:paraId="0E7FBEDF" w14:textId="55CA2336" w:rsidR="00EA22AF" w:rsidRDefault="00EA22AF" w:rsidP="00E8000C"/>
    <w:p w14:paraId="46B5C348" w14:textId="461173E1" w:rsidR="00EA22AF" w:rsidRDefault="00EA22AF" w:rsidP="00E8000C"/>
    <w:p w14:paraId="26974699" w14:textId="147C167B" w:rsidR="00EA22AF" w:rsidRDefault="00EA22AF" w:rsidP="00E8000C"/>
    <w:p w14:paraId="77771751" w14:textId="2EC665D4" w:rsidR="00EA22AF" w:rsidRDefault="00EA22AF" w:rsidP="00E8000C"/>
    <w:p w14:paraId="0C3D42F8" w14:textId="253EEC7A" w:rsidR="00EA22AF" w:rsidRDefault="00EA22AF" w:rsidP="00E8000C"/>
    <w:p w14:paraId="7A02C9A0" w14:textId="7AD37454" w:rsidR="00EA22AF" w:rsidRPr="00EA22AF" w:rsidRDefault="00EA22AF" w:rsidP="00E8000C">
      <w:pPr>
        <w:rPr>
          <w:sz w:val="16"/>
          <w:szCs w:val="16"/>
        </w:rPr>
      </w:pPr>
      <w:r>
        <w:rPr>
          <w:sz w:val="16"/>
          <w:szCs w:val="16"/>
        </w:rPr>
        <w:t xml:space="preserve">Preceding </w:t>
      </w:r>
      <w:r w:rsidR="003B44A7">
        <w:rPr>
          <w:sz w:val="16"/>
          <w:szCs w:val="16"/>
        </w:rPr>
        <w:t xml:space="preserve">material and appendices </w:t>
      </w:r>
      <w:r>
        <w:rPr>
          <w:sz w:val="16"/>
          <w:szCs w:val="16"/>
        </w:rPr>
        <w:t>partially adapted from statements and research by the Eastern Orthodox Church</w:t>
      </w:r>
      <w:r w:rsidR="006B6B36">
        <w:rPr>
          <w:sz w:val="16"/>
          <w:szCs w:val="16"/>
        </w:rPr>
        <w:t xml:space="preserve"> and Calaveras Presbyterian Church</w:t>
      </w:r>
      <w:r>
        <w:rPr>
          <w:sz w:val="16"/>
          <w:szCs w:val="16"/>
        </w:rPr>
        <w:t>.</w:t>
      </w:r>
    </w:p>
    <w:p w14:paraId="19A221B1" w14:textId="5F1F7562" w:rsidR="006025EA" w:rsidRPr="00234FE1" w:rsidRDefault="006025EA" w:rsidP="00BB067F">
      <w:pPr>
        <w:pStyle w:val="Heading4"/>
        <w:rPr>
          <w:rFonts w:ascii="Calibri" w:hAnsi="Calibri" w:cs="Calibri"/>
          <w:szCs w:val="24"/>
        </w:rPr>
      </w:pPr>
      <w:r w:rsidRPr="00234FE1">
        <w:rPr>
          <w:rFonts w:ascii="Calibri" w:hAnsi="Calibri" w:cs="Calibri"/>
          <w:szCs w:val="24"/>
        </w:rPr>
        <w:br w:type="page"/>
      </w:r>
      <w:r w:rsidRPr="00234FE1">
        <w:rPr>
          <w:rFonts w:ascii="Calibri" w:hAnsi="Calibri" w:cs="Calibri"/>
          <w:szCs w:val="24"/>
        </w:rPr>
        <w:lastRenderedPageBreak/>
        <w:t>APPENDIX A</w:t>
      </w:r>
    </w:p>
    <w:p w14:paraId="110A9C6B" w14:textId="77777777" w:rsidR="006025EA" w:rsidRPr="006025EA" w:rsidRDefault="006025EA" w:rsidP="006025EA"/>
    <w:p w14:paraId="066C1AC7" w14:textId="2F7B89D4" w:rsidR="00BB067F" w:rsidRPr="00234FE1" w:rsidRDefault="00BB067F" w:rsidP="00BB067F">
      <w:pPr>
        <w:pStyle w:val="Heading4"/>
        <w:rPr>
          <w:rFonts w:ascii="Calibri" w:hAnsi="Calibri" w:cs="Calibri"/>
          <w:szCs w:val="24"/>
        </w:rPr>
      </w:pPr>
      <w:r w:rsidRPr="00234FE1">
        <w:rPr>
          <w:rFonts w:ascii="Calibri" w:hAnsi="Calibri" w:cs="Calibri"/>
          <w:szCs w:val="24"/>
        </w:rPr>
        <w:t xml:space="preserve">Additional Rationale </w:t>
      </w:r>
      <w:r w:rsidR="004A3437" w:rsidRPr="00234FE1">
        <w:rPr>
          <w:rFonts w:ascii="Calibri" w:hAnsi="Calibri" w:cs="Calibri"/>
          <w:szCs w:val="24"/>
        </w:rPr>
        <w:t>in</w:t>
      </w:r>
      <w:r w:rsidR="0018655B" w:rsidRPr="00234FE1">
        <w:rPr>
          <w:rFonts w:ascii="Calibri" w:hAnsi="Calibri" w:cs="Calibri"/>
          <w:szCs w:val="24"/>
        </w:rPr>
        <w:t xml:space="preserve"> Support of</w:t>
      </w:r>
      <w:r w:rsidRPr="00234FE1">
        <w:rPr>
          <w:rFonts w:ascii="Calibri" w:hAnsi="Calibri" w:cs="Calibri"/>
          <w:szCs w:val="24"/>
        </w:rPr>
        <w:t xml:space="preserve"> Refusal to Accept a COVID Vaccine</w:t>
      </w:r>
      <w:r w:rsidR="0018655B" w:rsidRPr="00234FE1">
        <w:rPr>
          <w:rFonts w:ascii="Calibri" w:hAnsi="Calibri" w:cs="Calibri"/>
          <w:szCs w:val="24"/>
        </w:rPr>
        <w:t xml:space="preserve">, </w:t>
      </w:r>
      <w:r w:rsidR="004D7E47" w:rsidRPr="00234FE1">
        <w:rPr>
          <w:rFonts w:ascii="Calibri" w:hAnsi="Calibri" w:cs="Calibri"/>
          <w:szCs w:val="24"/>
        </w:rPr>
        <w:t>namely</w:t>
      </w:r>
      <w:r w:rsidR="0018655B" w:rsidRPr="00234FE1">
        <w:rPr>
          <w:rFonts w:ascii="Calibri" w:hAnsi="Calibri" w:cs="Calibri"/>
          <w:szCs w:val="24"/>
        </w:rPr>
        <w:t xml:space="preserve"> that Refusal</w:t>
      </w:r>
      <w:r w:rsidRPr="00234FE1">
        <w:rPr>
          <w:rFonts w:ascii="Calibri" w:hAnsi="Calibri" w:cs="Calibri"/>
          <w:szCs w:val="24"/>
        </w:rPr>
        <w:t xml:space="preserve"> Will Not Be a Threat to Others</w:t>
      </w:r>
    </w:p>
    <w:p w14:paraId="073F6B55" w14:textId="77777777" w:rsidR="00BB067F" w:rsidRPr="00234FE1" w:rsidRDefault="00BB067F" w:rsidP="002A2E0D">
      <w:pPr>
        <w:rPr>
          <w:rFonts w:ascii="Calibri" w:hAnsi="Calibri" w:cs="Calibri"/>
          <w:sz w:val="24"/>
          <w:szCs w:val="24"/>
        </w:rPr>
      </w:pPr>
    </w:p>
    <w:p w14:paraId="2AE0ECC3" w14:textId="6F8CE1B4" w:rsidR="00C02CA4" w:rsidRPr="00234FE1" w:rsidRDefault="00C02CA4" w:rsidP="002A2E0D">
      <w:pPr>
        <w:rPr>
          <w:rFonts w:ascii="Calibri" w:hAnsi="Calibri" w:cs="Calibri"/>
          <w:sz w:val="24"/>
          <w:szCs w:val="24"/>
        </w:rPr>
      </w:pPr>
      <w:r w:rsidRPr="00234FE1">
        <w:rPr>
          <w:rFonts w:ascii="Calibri" w:hAnsi="Calibri" w:cs="Calibri"/>
          <w:sz w:val="24"/>
          <w:szCs w:val="24"/>
        </w:rPr>
        <w:t xml:space="preserve">Below is a list of reasons why it would not impede mission readiness, nor disrupt </w:t>
      </w:r>
      <w:r w:rsidR="00586CE4" w:rsidRPr="00234FE1">
        <w:rPr>
          <w:rFonts w:ascii="Calibri" w:hAnsi="Calibri" w:cs="Calibri"/>
          <w:sz w:val="24"/>
          <w:szCs w:val="24"/>
        </w:rPr>
        <w:t>my physical capacity to perform</w:t>
      </w:r>
      <w:r w:rsidR="006025EA" w:rsidRPr="00234FE1">
        <w:rPr>
          <w:rFonts w:ascii="Calibri" w:hAnsi="Calibri" w:cs="Calibri"/>
          <w:sz w:val="24"/>
          <w:szCs w:val="24"/>
        </w:rPr>
        <w:t xml:space="preserve"> my duties</w:t>
      </w:r>
      <w:r w:rsidR="00586CE4" w:rsidRPr="00234FE1">
        <w:rPr>
          <w:rFonts w:ascii="Calibri" w:hAnsi="Calibri" w:cs="Calibri"/>
          <w:sz w:val="24"/>
          <w:szCs w:val="24"/>
        </w:rPr>
        <w:t xml:space="preserve"> if I do not receive a COVID Vaccine.</w:t>
      </w:r>
    </w:p>
    <w:p w14:paraId="11E7ABC4" w14:textId="77777777" w:rsidR="00586CE4" w:rsidRPr="00234FE1" w:rsidRDefault="00586CE4" w:rsidP="002A2E0D">
      <w:pPr>
        <w:rPr>
          <w:rFonts w:ascii="Calibri" w:hAnsi="Calibri" w:cs="Calibri"/>
          <w:sz w:val="24"/>
          <w:szCs w:val="24"/>
        </w:rPr>
      </w:pPr>
    </w:p>
    <w:p w14:paraId="7FB53725" w14:textId="77777777" w:rsidR="00586CE4" w:rsidRPr="00234FE1" w:rsidRDefault="00586CE4" w:rsidP="00586CE4">
      <w:pPr>
        <w:numPr>
          <w:ilvl w:val="0"/>
          <w:numId w:val="16"/>
        </w:numPr>
        <w:rPr>
          <w:rFonts w:ascii="Calibri" w:hAnsi="Calibri" w:cs="Calibri"/>
          <w:sz w:val="24"/>
          <w:szCs w:val="24"/>
        </w:rPr>
      </w:pPr>
      <w:r w:rsidRPr="00234FE1">
        <w:rPr>
          <w:rFonts w:ascii="Calibri" w:hAnsi="Calibri" w:cs="Calibri"/>
          <w:sz w:val="24"/>
          <w:szCs w:val="24"/>
        </w:rPr>
        <w:t>The Low Mortality Rate of the Disease</w:t>
      </w:r>
    </w:p>
    <w:p w14:paraId="66118871" w14:textId="77777777" w:rsidR="00586CE4" w:rsidRPr="00234FE1" w:rsidRDefault="00586CE4" w:rsidP="00586CE4">
      <w:pPr>
        <w:ind w:left="720"/>
        <w:rPr>
          <w:rFonts w:ascii="Calibri" w:hAnsi="Calibri" w:cs="Calibri"/>
          <w:sz w:val="24"/>
          <w:szCs w:val="24"/>
        </w:rPr>
      </w:pPr>
    </w:p>
    <w:p w14:paraId="49AC3696" w14:textId="1A851C01" w:rsidR="00586CE4" w:rsidRPr="00234FE1" w:rsidRDefault="00586CE4" w:rsidP="00586CE4">
      <w:pPr>
        <w:ind w:left="720"/>
        <w:rPr>
          <w:rFonts w:ascii="Calibri" w:hAnsi="Calibri" w:cs="Calibri"/>
          <w:sz w:val="24"/>
          <w:szCs w:val="24"/>
        </w:rPr>
      </w:pPr>
      <w:r w:rsidRPr="00234FE1">
        <w:rPr>
          <w:rFonts w:ascii="Calibri" w:hAnsi="Calibri" w:cs="Calibri"/>
          <w:sz w:val="24"/>
          <w:szCs w:val="24"/>
        </w:rPr>
        <w:t>The particularly low mortality rate of the disease, but also its distribution by age, clearly denote that vaccination, whenever it becomes feasible, must be targeted. This percentage is fictitiously over-evaluated for the time being (~2.5%) : on the one hand, due to the over-representation of severely positive cases of the virus, and on the other, given that the death toll from COVID has also included the deaths of cases found positive for COVID but with other, underlying diseases (not the SARS respiratory syndrome). The Center for Disease Control (CDC) admits this, saying only 5% of deaths involving COVID-19 had COVID as the exclusive cause of death</w:t>
      </w:r>
      <w:r w:rsidR="00D72B0D" w:rsidRPr="00234FE1">
        <w:rPr>
          <w:rFonts w:ascii="Calibri" w:hAnsi="Calibri" w:cs="Calibri"/>
          <w:sz w:val="24"/>
          <w:szCs w:val="24"/>
        </w:rPr>
        <w:t>. Recent studies which have estimated the number of deaths in relation to the actual number of people exposed to the virus – based on serological tests (antibody tests) in a specific geographical area – have determined that this percentage is of the order of magnitude of seasonal flu (certainly &lt;1%)</w:t>
      </w:r>
      <w:r w:rsidR="009F08A8" w:rsidRPr="00234FE1">
        <w:rPr>
          <w:rFonts w:ascii="Calibri" w:hAnsi="Calibri" w:cs="Calibri"/>
          <w:sz w:val="24"/>
          <w:szCs w:val="24"/>
        </w:rPr>
        <w:t>.</w:t>
      </w:r>
      <w:r w:rsidR="00FD79F3" w:rsidRPr="00234FE1">
        <w:rPr>
          <w:rFonts w:ascii="Calibri" w:hAnsi="Calibri" w:cs="Calibri"/>
          <w:sz w:val="24"/>
          <w:szCs w:val="24"/>
        </w:rPr>
        <w:t xml:space="preserve"> The fact of the matter is that COVID has a 99.74% survivability rate, so saith the CDC.</w:t>
      </w:r>
    </w:p>
    <w:p w14:paraId="6EB6E2AB" w14:textId="77777777" w:rsidR="00D72B0D" w:rsidRPr="00234FE1" w:rsidRDefault="00D72B0D" w:rsidP="00D72B0D">
      <w:pPr>
        <w:rPr>
          <w:rFonts w:ascii="Calibri" w:hAnsi="Calibri" w:cs="Calibri"/>
          <w:sz w:val="24"/>
          <w:szCs w:val="24"/>
        </w:rPr>
      </w:pPr>
    </w:p>
    <w:p w14:paraId="7922B394" w14:textId="77777777" w:rsidR="00D72B0D" w:rsidRPr="00234FE1" w:rsidRDefault="00D72B0D" w:rsidP="00D72B0D">
      <w:pPr>
        <w:numPr>
          <w:ilvl w:val="0"/>
          <w:numId w:val="16"/>
        </w:numPr>
        <w:rPr>
          <w:rFonts w:ascii="Calibri" w:hAnsi="Calibri" w:cs="Calibri"/>
          <w:sz w:val="24"/>
          <w:szCs w:val="24"/>
        </w:rPr>
      </w:pPr>
      <w:r w:rsidRPr="00234FE1">
        <w:rPr>
          <w:rFonts w:ascii="Calibri" w:hAnsi="Calibri" w:cs="Calibri"/>
          <w:sz w:val="24"/>
          <w:szCs w:val="24"/>
        </w:rPr>
        <w:t>COVID Mainly Affects People in the Third and Fourth Age Groups</w:t>
      </w:r>
    </w:p>
    <w:p w14:paraId="43501F8A" w14:textId="77777777" w:rsidR="00D72B0D" w:rsidRPr="00234FE1" w:rsidRDefault="00D72B0D" w:rsidP="00D72B0D">
      <w:pPr>
        <w:ind w:left="720"/>
        <w:rPr>
          <w:rFonts w:ascii="Calibri" w:hAnsi="Calibri" w:cs="Calibri"/>
          <w:sz w:val="24"/>
          <w:szCs w:val="24"/>
        </w:rPr>
      </w:pPr>
    </w:p>
    <w:p w14:paraId="73D6C4D3" w14:textId="63177A2B" w:rsidR="00D72B0D" w:rsidRPr="00234FE1" w:rsidRDefault="00D72B0D" w:rsidP="00586CE4">
      <w:pPr>
        <w:ind w:left="720"/>
        <w:rPr>
          <w:rFonts w:ascii="Calibri" w:hAnsi="Calibri" w:cs="Calibri"/>
          <w:sz w:val="24"/>
          <w:szCs w:val="24"/>
        </w:rPr>
      </w:pPr>
      <w:r w:rsidRPr="00234FE1">
        <w:rPr>
          <w:rFonts w:ascii="Calibri" w:hAnsi="Calibri" w:cs="Calibri"/>
          <w:sz w:val="24"/>
          <w:szCs w:val="24"/>
        </w:rPr>
        <w:t xml:space="preserve">COVID mainly affects people in the third and fourth age groups, where the phenomenon of immune senescence occurs – that is, the reduction in size, quality and duration of their immune response-protection - which can occur, after being vaccinated. In other words, the vaccine-induced active immunity may not be capable of protecting the elderly, who are the “target” of the corona virus; hence, the finding of an anti-viral therapy should be a priority – assuming that the protection of the elderly is in fact what is desired. </w:t>
      </w:r>
      <w:r w:rsidR="00A71994" w:rsidRPr="00234FE1">
        <w:rPr>
          <w:rFonts w:ascii="Calibri" w:hAnsi="Calibri" w:cs="Calibri"/>
          <w:sz w:val="24"/>
          <w:szCs w:val="24"/>
        </w:rPr>
        <w:t>Y</w:t>
      </w:r>
      <w:r w:rsidRPr="00234FE1">
        <w:rPr>
          <w:rFonts w:ascii="Calibri" w:hAnsi="Calibri" w:cs="Calibri"/>
          <w:sz w:val="24"/>
          <w:szCs w:val="24"/>
        </w:rPr>
        <w:t>outh are affected very marginally, almost not at all.</w:t>
      </w:r>
    </w:p>
    <w:p w14:paraId="1149CEBD" w14:textId="77777777" w:rsidR="00D72B0D" w:rsidRPr="00234FE1" w:rsidRDefault="00D72B0D" w:rsidP="00D72B0D">
      <w:pPr>
        <w:rPr>
          <w:rFonts w:ascii="Calibri" w:hAnsi="Calibri" w:cs="Calibri"/>
          <w:sz w:val="24"/>
          <w:szCs w:val="24"/>
        </w:rPr>
      </w:pPr>
    </w:p>
    <w:p w14:paraId="578CD458" w14:textId="77777777" w:rsidR="00D72B0D" w:rsidRPr="00234FE1" w:rsidRDefault="00D72B0D" w:rsidP="00D72B0D">
      <w:pPr>
        <w:numPr>
          <w:ilvl w:val="0"/>
          <w:numId w:val="16"/>
        </w:numPr>
        <w:rPr>
          <w:rFonts w:ascii="Calibri" w:hAnsi="Calibri" w:cs="Calibri"/>
          <w:sz w:val="24"/>
          <w:szCs w:val="24"/>
        </w:rPr>
      </w:pPr>
      <w:r w:rsidRPr="00234FE1">
        <w:rPr>
          <w:rFonts w:ascii="Calibri" w:hAnsi="Calibri" w:cs="Calibri"/>
          <w:sz w:val="24"/>
          <w:szCs w:val="24"/>
        </w:rPr>
        <w:t xml:space="preserve">Asymptomatic Transmissions of COVID are too </w:t>
      </w:r>
      <w:r w:rsidR="00B43F40" w:rsidRPr="00234FE1">
        <w:rPr>
          <w:rFonts w:ascii="Calibri" w:hAnsi="Calibri" w:cs="Calibri"/>
          <w:sz w:val="24"/>
          <w:szCs w:val="24"/>
        </w:rPr>
        <w:t>I</w:t>
      </w:r>
      <w:r w:rsidRPr="00234FE1">
        <w:rPr>
          <w:rFonts w:ascii="Calibri" w:hAnsi="Calibri" w:cs="Calibri"/>
          <w:sz w:val="24"/>
          <w:szCs w:val="24"/>
        </w:rPr>
        <w:t xml:space="preserve">nsignificant to </w:t>
      </w:r>
      <w:r w:rsidR="00B43F40" w:rsidRPr="00234FE1">
        <w:rPr>
          <w:rFonts w:ascii="Calibri" w:hAnsi="Calibri" w:cs="Calibri"/>
          <w:sz w:val="24"/>
          <w:szCs w:val="24"/>
        </w:rPr>
        <w:t>W</w:t>
      </w:r>
      <w:r w:rsidRPr="00234FE1">
        <w:rPr>
          <w:rFonts w:ascii="Calibri" w:hAnsi="Calibri" w:cs="Calibri"/>
          <w:sz w:val="24"/>
          <w:szCs w:val="24"/>
        </w:rPr>
        <w:t>arrant</w:t>
      </w:r>
      <w:r w:rsidR="00B43F40" w:rsidRPr="00234FE1">
        <w:rPr>
          <w:rFonts w:ascii="Calibri" w:hAnsi="Calibri" w:cs="Calibri"/>
          <w:sz w:val="24"/>
          <w:szCs w:val="24"/>
        </w:rPr>
        <w:t xml:space="preserve"> the Mandate of a Vaccine</w:t>
      </w:r>
    </w:p>
    <w:p w14:paraId="50BB09D6" w14:textId="77777777" w:rsidR="00B43F40" w:rsidRPr="00234FE1" w:rsidRDefault="00B43F40" w:rsidP="00B43F40">
      <w:pPr>
        <w:ind w:left="720"/>
        <w:rPr>
          <w:rFonts w:ascii="Calibri" w:hAnsi="Calibri" w:cs="Calibri"/>
          <w:sz w:val="24"/>
          <w:szCs w:val="24"/>
        </w:rPr>
      </w:pPr>
    </w:p>
    <w:p w14:paraId="327536BA" w14:textId="4F1A5448" w:rsidR="00B43F40" w:rsidRPr="00234FE1" w:rsidRDefault="00B43F40" w:rsidP="00B43F40">
      <w:pPr>
        <w:ind w:left="720"/>
        <w:rPr>
          <w:rFonts w:ascii="Calibri" w:hAnsi="Calibri" w:cs="Calibri"/>
          <w:sz w:val="24"/>
          <w:szCs w:val="24"/>
        </w:rPr>
      </w:pPr>
      <w:r w:rsidRPr="00234FE1">
        <w:rPr>
          <w:rFonts w:ascii="Calibri" w:hAnsi="Calibri" w:cs="Calibri"/>
          <w:sz w:val="24"/>
          <w:szCs w:val="24"/>
        </w:rPr>
        <w:t xml:space="preserve">Researchers at </w:t>
      </w:r>
      <w:r w:rsidRPr="00234FE1">
        <w:rPr>
          <w:rFonts w:ascii="Calibri" w:hAnsi="Calibri" w:cs="Calibri"/>
          <w:i/>
          <w:iCs/>
          <w:sz w:val="24"/>
          <w:szCs w:val="24"/>
        </w:rPr>
        <w:t>Nature Communications</w:t>
      </w:r>
      <w:r w:rsidRPr="00234FE1">
        <w:rPr>
          <w:rFonts w:ascii="Calibri" w:hAnsi="Calibri" w:cs="Calibri"/>
          <w:sz w:val="24"/>
          <w:szCs w:val="24"/>
        </w:rPr>
        <w:t xml:space="preserve"> and the </w:t>
      </w:r>
      <w:r w:rsidRPr="00234FE1">
        <w:rPr>
          <w:rFonts w:ascii="Calibri" w:hAnsi="Calibri" w:cs="Calibri"/>
          <w:i/>
          <w:iCs/>
          <w:sz w:val="24"/>
          <w:szCs w:val="24"/>
        </w:rPr>
        <w:t>Journal of the American Medical Association</w:t>
      </w:r>
      <w:r w:rsidRPr="00234FE1">
        <w:rPr>
          <w:rFonts w:ascii="Calibri" w:hAnsi="Calibri" w:cs="Calibri"/>
          <w:sz w:val="24"/>
          <w:szCs w:val="24"/>
        </w:rPr>
        <w:t xml:space="preserve"> both found that asymptomatic transmissions of Coronavirus are less than one percent. In the case of JAMA, 0.7% of transmissions were among households, which would undoubtedly be lower in the general population or, hypothetically, a short time in a workplace where we are already spread apart, or an even shorter time in close proximity due to the infrequency or nature of such gatherings. Previously I spoke about deaths due to the virus, but it is probably even less likely that I would spread it to another person, if I had it, than the likelihood that I would die from it. The vaccine’s main purpose is to prevent the spread of the disease to others, but that is already incredibly unlikely, not only due to natural herd immunity, but also because, at this </w:t>
      </w:r>
      <w:r w:rsidRPr="00234FE1">
        <w:rPr>
          <w:rFonts w:ascii="Calibri" w:hAnsi="Calibri" w:cs="Calibri"/>
          <w:sz w:val="24"/>
          <w:szCs w:val="24"/>
        </w:rPr>
        <w:lastRenderedPageBreak/>
        <w:t>point in time, most people who have desired the vaccine have received it, making any mandate of it among those who do not want it frivolous.</w:t>
      </w:r>
    </w:p>
    <w:p w14:paraId="55C14B32" w14:textId="77777777" w:rsidR="008E0101" w:rsidRPr="00234FE1" w:rsidRDefault="008E0101" w:rsidP="008E0101">
      <w:pPr>
        <w:rPr>
          <w:rFonts w:ascii="Calibri" w:hAnsi="Calibri" w:cs="Calibri"/>
          <w:sz w:val="24"/>
          <w:szCs w:val="24"/>
        </w:rPr>
      </w:pPr>
    </w:p>
    <w:p w14:paraId="736E9DE5" w14:textId="77777777" w:rsidR="008E0101" w:rsidRPr="00234FE1" w:rsidRDefault="008E0101" w:rsidP="008E0101">
      <w:pPr>
        <w:numPr>
          <w:ilvl w:val="0"/>
          <w:numId w:val="16"/>
        </w:numPr>
        <w:rPr>
          <w:rFonts w:ascii="Calibri" w:hAnsi="Calibri" w:cs="Calibri"/>
          <w:sz w:val="24"/>
          <w:szCs w:val="24"/>
        </w:rPr>
      </w:pPr>
      <w:r w:rsidRPr="00234FE1">
        <w:rPr>
          <w:rFonts w:ascii="Calibri" w:hAnsi="Calibri" w:cs="Calibri"/>
          <w:sz w:val="24"/>
          <w:szCs w:val="24"/>
        </w:rPr>
        <w:t>Among the Seriously Ill, the Vaccine May Actually Cause More Harm Than Good</w:t>
      </w:r>
    </w:p>
    <w:p w14:paraId="75AC4722" w14:textId="77777777" w:rsidR="008E0101" w:rsidRPr="00234FE1" w:rsidRDefault="008E0101" w:rsidP="008E0101">
      <w:pPr>
        <w:ind w:left="720"/>
        <w:rPr>
          <w:rFonts w:ascii="Calibri" w:hAnsi="Calibri" w:cs="Calibri"/>
          <w:sz w:val="24"/>
          <w:szCs w:val="24"/>
        </w:rPr>
      </w:pPr>
    </w:p>
    <w:p w14:paraId="6D31E7BF" w14:textId="41E41387" w:rsidR="008E0101" w:rsidRPr="00234FE1" w:rsidRDefault="00677B0B" w:rsidP="008E0101">
      <w:pPr>
        <w:ind w:left="720"/>
        <w:rPr>
          <w:rFonts w:ascii="Calibri" w:hAnsi="Calibri" w:cs="Calibri"/>
          <w:sz w:val="24"/>
          <w:szCs w:val="24"/>
        </w:rPr>
      </w:pPr>
      <w:r w:rsidRPr="00234FE1">
        <w:rPr>
          <w:rFonts w:ascii="Calibri" w:hAnsi="Calibri" w:cs="Calibri"/>
          <w:sz w:val="24"/>
          <w:szCs w:val="24"/>
        </w:rPr>
        <w:t>With seriously ill patients, acute respiratory failure occurs through an immuno-pathological mechanism (a “storm” producing inflammatory cytokines and reducing CD4 and CD8 T-mediated immune response). There are serious concerns that vaccination will exacerbate this immune complication in the event of a subsequent viral infection and will consequently worsen the patient's clinical course. A similar effect was observed with the FeCoV coronavirus vaccine, which affects cats and causes peritonitis</w:t>
      </w:r>
      <w:r w:rsidR="0018655B" w:rsidRPr="00234FE1">
        <w:rPr>
          <w:rFonts w:ascii="Calibri" w:hAnsi="Calibri" w:cs="Calibri"/>
          <w:sz w:val="24"/>
          <w:szCs w:val="24"/>
        </w:rPr>
        <w:t>.</w:t>
      </w:r>
    </w:p>
    <w:p w14:paraId="2E948918" w14:textId="77777777" w:rsidR="00D72B0D" w:rsidRPr="00234FE1" w:rsidRDefault="00D72B0D" w:rsidP="00D72B0D">
      <w:pPr>
        <w:rPr>
          <w:rFonts w:ascii="Calibri" w:hAnsi="Calibri" w:cs="Calibri"/>
          <w:sz w:val="24"/>
          <w:szCs w:val="24"/>
        </w:rPr>
      </w:pPr>
    </w:p>
    <w:p w14:paraId="135C1731" w14:textId="53532687" w:rsidR="004229A3" w:rsidRPr="00234FE1" w:rsidRDefault="0052266C" w:rsidP="004229A3">
      <w:pPr>
        <w:numPr>
          <w:ilvl w:val="0"/>
          <w:numId w:val="16"/>
        </w:numPr>
        <w:rPr>
          <w:rFonts w:ascii="Calibri" w:hAnsi="Calibri" w:cs="Calibri"/>
          <w:sz w:val="24"/>
          <w:szCs w:val="24"/>
        </w:rPr>
      </w:pPr>
      <w:r w:rsidRPr="00234FE1">
        <w:rPr>
          <w:rFonts w:ascii="Calibri" w:hAnsi="Calibri" w:cs="Calibri"/>
          <w:sz w:val="24"/>
          <w:szCs w:val="24"/>
        </w:rPr>
        <w:t>In the 12-29 Age Group, there has been a notable risk of heart inflammation due to the COVID Vaccine</w:t>
      </w:r>
      <w:r w:rsidR="009F08A8" w:rsidRPr="00234FE1">
        <w:rPr>
          <w:rFonts w:ascii="Calibri" w:hAnsi="Calibri" w:cs="Calibri"/>
          <w:sz w:val="24"/>
          <w:szCs w:val="24"/>
        </w:rPr>
        <w:t>.</w:t>
      </w:r>
    </w:p>
    <w:p w14:paraId="4EF2727D" w14:textId="77777777" w:rsidR="0052266C" w:rsidRPr="00234FE1" w:rsidRDefault="0052266C" w:rsidP="0052266C">
      <w:pPr>
        <w:ind w:left="720"/>
        <w:rPr>
          <w:rFonts w:ascii="Calibri" w:hAnsi="Calibri" w:cs="Calibri"/>
          <w:sz w:val="24"/>
          <w:szCs w:val="24"/>
        </w:rPr>
      </w:pPr>
    </w:p>
    <w:p w14:paraId="04C420CA" w14:textId="77777777" w:rsidR="009F08A8" w:rsidRPr="00234FE1" w:rsidRDefault="00627276" w:rsidP="009F08A8">
      <w:pPr>
        <w:ind w:left="720"/>
        <w:rPr>
          <w:rFonts w:ascii="Calibri" w:hAnsi="Calibri" w:cs="Calibri"/>
          <w:sz w:val="24"/>
          <w:szCs w:val="24"/>
        </w:rPr>
      </w:pPr>
      <w:r w:rsidRPr="00234FE1">
        <w:rPr>
          <w:rFonts w:ascii="Calibri" w:hAnsi="Calibri" w:cs="Calibri"/>
          <w:sz w:val="24"/>
          <w:szCs w:val="24"/>
        </w:rPr>
        <w:t>The CDC reports</w:t>
      </w:r>
      <w:r w:rsidR="00383D8F" w:rsidRPr="00234FE1">
        <w:rPr>
          <w:rFonts w:ascii="Calibri" w:hAnsi="Calibri" w:cs="Calibri"/>
          <w:sz w:val="24"/>
          <w:szCs w:val="24"/>
        </w:rPr>
        <w:t xml:space="preserve"> that there have been many reports of myocarditis and pericarditis following the reception in mRNA vaccine recipients</w:t>
      </w:r>
      <w:r w:rsidR="00523598" w:rsidRPr="00234FE1">
        <w:rPr>
          <w:rFonts w:ascii="Calibri" w:hAnsi="Calibri" w:cs="Calibri"/>
          <w:sz w:val="24"/>
          <w:szCs w:val="24"/>
        </w:rPr>
        <w:t>. These are inflammation of certain heart muscles, the myocardium and the pericardium respectively. The vaccine has caused multitudes of people who are not allergic to any product in them to suffer heart inflammation. Many have even died. Therefore, the COVID Vaccine is not only a spiritual threat, as indicated in the prior documents, but also a physical threat. It seems to me very impractical, inconsiderate, and even abusive to mandate a vaccine that has such a high rate of physical harm to a recipient.</w:t>
      </w:r>
    </w:p>
    <w:p w14:paraId="44C6BB21" w14:textId="77777777" w:rsidR="009F08A8" w:rsidRPr="00234FE1" w:rsidRDefault="009F08A8" w:rsidP="009F08A8">
      <w:pPr>
        <w:ind w:left="720"/>
        <w:rPr>
          <w:rFonts w:ascii="Calibri" w:hAnsi="Calibri" w:cs="Calibri"/>
          <w:sz w:val="24"/>
          <w:szCs w:val="24"/>
        </w:rPr>
      </w:pPr>
    </w:p>
    <w:p w14:paraId="1B3F62A3" w14:textId="732A9C9A" w:rsidR="00523598" w:rsidRPr="00234FE1" w:rsidRDefault="00523598" w:rsidP="009F08A8">
      <w:pPr>
        <w:numPr>
          <w:ilvl w:val="0"/>
          <w:numId w:val="19"/>
        </w:numPr>
        <w:rPr>
          <w:rFonts w:ascii="Calibri" w:hAnsi="Calibri" w:cs="Calibri"/>
          <w:sz w:val="24"/>
          <w:szCs w:val="24"/>
        </w:rPr>
      </w:pPr>
      <w:r w:rsidRPr="00234FE1">
        <w:rPr>
          <w:rFonts w:ascii="Calibri" w:hAnsi="Calibri" w:cs="Calibri"/>
          <w:sz w:val="24"/>
          <w:szCs w:val="24"/>
        </w:rPr>
        <w:t>The logic of eradicating an infectious disease through global vaccination, on the one hand presupposes the existence of a very safe and very effective vaccine, and on the other hand, most importantly that there be no other hosts of the virus in the natural environment. That is, man has to be the only species that can host the virus. This is true of the polio virus, but it does not apply to the coronavirus, because all research suggests that the virus originated from bats. Unknown and controversial remains the intermediate link (host?) which had transported it from the bats' caves of Wuhan city. In any case, the disappearance of the virus through global vaccination would only be temporary - in other words, a terrible waste of resources, inasmuch as it could transfer from its natural refuge (the bats or the intermediate host) to the human population at any given moment, capably mutated for bypassing the existing herd immunity and initiating a new pandemic.</w:t>
      </w:r>
    </w:p>
    <w:p w14:paraId="69B7CE18" w14:textId="77777777" w:rsidR="00523598" w:rsidRPr="00234FE1" w:rsidRDefault="00523598" w:rsidP="00523598">
      <w:pPr>
        <w:ind w:left="720"/>
        <w:rPr>
          <w:rFonts w:ascii="Calibri" w:hAnsi="Calibri" w:cs="Calibri"/>
          <w:sz w:val="24"/>
          <w:szCs w:val="24"/>
        </w:rPr>
      </w:pPr>
    </w:p>
    <w:p w14:paraId="4B6A687A" w14:textId="45A75310" w:rsidR="00523598" w:rsidRPr="00234FE1" w:rsidRDefault="00523598" w:rsidP="00523598">
      <w:pPr>
        <w:ind w:left="720"/>
        <w:rPr>
          <w:rFonts w:ascii="Calibri" w:hAnsi="Calibri" w:cs="Calibri"/>
          <w:sz w:val="24"/>
          <w:szCs w:val="24"/>
        </w:rPr>
      </w:pPr>
      <w:r w:rsidRPr="00234FE1">
        <w:rPr>
          <w:rFonts w:ascii="Calibri" w:hAnsi="Calibri" w:cs="Calibri"/>
          <w:sz w:val="24"/>
          <w:szCs w:val="24"/>
        </w:rPr>
        <w:t>Coronaviruses, being RNA viruses, mutate rapidly, gaining genetic and therefore antigenic diversity. This diversity, especially for coronae, also increases through RNA recombination, due to the particularly inconsistent mode of transcription of viral RNAs. Two types have already been identified for SARS-Cov2, S and L</w:t>
      </w:r>
      <w:r w:rsidR="000B6DE8" w:rsidRPr="00234FE1">
        <w:rPr>
          <w:rFonts w:ascii="Calibri" w:hAnsi="Calibri" w:cs="Calibri"/>
          <w:sz w:val="24"/>
          <w:szCs w:val="24"/>
        </w:rPr>
        <w:t xml:space="preserve">. </w:t>
      </w:r>
      <w:r w:rsidRPr="00234FE1">
        <w:rPr>
          <w:rFonts w:ascii="Calibri" w:hAnsi="Calibri" w:cs="Calibri"/>
          <w:sz w:val="24"/>
          <w:szCs w:val="24"/>
        </w:rPr>
        <w:t xml:space="preserve">It is doubtful that a vaccine can provide both equal coverage for all strains of the virus that emerge, as well as permanent protection over time, hence underlining one more time the importance and priority of finding anti-viral drugs against coronavirus. It is quite likely, therefore, that over time, a global vaccination </w:t>
      </w:r>
      <w:r w:rsidR="00E317DA">
        <w:rPr>
          <w:rFonts w:ascii="Calibri" w:hAnsi="Calibri" w:cs="Calibri"/>
          <w:sz w:val="24"/>
          <w:szCs w:val="24"/>
        </w:rPr>
        <w:t xml:space="preserve">will </w:t>
      </w:r>
      <w:r w:rsidRPr="00234FE1">
        <w:rPr>
          <w:rFonts w:ascii="Calibri" w:hAnsi="Calibri" w:cs="Calibri"/>
          <w:sz w:val="24"/>
          <w:szCs w:val="24"/>
        </w:rPr>
        <w:t>evolve into regular global vaccinations.</w:t>
      </w:r>
    </w:p>
    <w:p w14:paraId="4C36F087" w14:textId="77777777" w:rsidR="000B6DE8" w:rsidRPr="00234FE1" w:rsidRDefault="000B6DE8" w:rsidP="00523598">
      <w:pPr>
        <w:ind w:left="720"/>
        <w:rPr>
          <w:rFonts w:ascii="Calibri" w:hAnsi="Calibri" w:cs="Calibri"/>
          <w:sz w:val="24"/>
          <w:szCs w:val="24"/>
        </w:rPr>
      </w:pPr>
    </w:p>
    <w:p w14:paraId="3E5177C9" w14:textId="1490026F" w:rsidR="000B6DE8" w:rsidRPr="00234FE1" w:rsidRDefault="000B6DE8" w:rsidP="000B6DE8">
      <w:pPr>
        <w:numPr>
          <w:ilvl w:val="0"/>
          <w:numId w:val="16"/>
        </w:numPr>
        <w:rPr>
          <w:rFonts w:ascii="Calibri" w:hAnsi="Calibri" w:cs="Calibri"/>
          <w:sz w:val="24"/>
          <w:szCs w:val="24"/>
        </w:rPr>
      </w:pPr>
      <w:r w:rsidRPr="00234FE1">
        <w:rPr>
          <w:rFonts w:ascii="Calibri" w:hAnsi="Calibri" w:cs="Calibri"/>
          <w:sz w:val="24"/>
          <w:szCs w:val="24"/>
        </w:rPr>
        <w:lastRenderedPageBreak/>
        <w:t xml:space="preserve">Multiple, Eminent Health Authorities </w:t>
      </w:r>
      <w:r w:rsidR="009F08A8" w:rsidRPr="00234FE1">
        <w:rPr>
          <w:rFonts w:ascii="Calibri" w:hAnsi="Calibri" w:cs="Calibri"/>
          <w:sz w:val="24"/>
          <w:szCs w:val="24"/>
        </w:rPr>
        <w:t>f</w:t>
      </w:r>
      <w:r w:rsidRPr="00234FE1">
        <w:rPr>
          <w:rFonts w:ascii="Calibri" w:hAnsi="Calibri" w:cs="Calibri"/>
          <w:sz w:val="24"/>
          <w:szCs w:val="24"/>
        </w:rPr>
        <w:t>rom All Across the World Have Warned Against the Safety and Efficacy of Coronavirus Vaccines</w:t>
      </w:r>
    </w:p>
    <w:p w14:paraId="566D3B47" w14:textId="77777777" w:rsidR="000B6DE8" w:rsidRPr="00234FE1" w:rsidRDefault="000B6DE8" w:rsidP="000B6DE8">
      <w:pPr>
        <w:ind w:left="720"/>
        <w:rPr>
          <w:rFonts w:ascii="Calibri" w:hAnsi="Calibri" w:cs="Calibri"/>
          <w:sz w:val="24"/>
          <w:szCs w:val="24"/>
        </w:rPr>
      </w:pPr>
    </w:p>
    <w:p w14:paraId="3787E3CB" w14:textId="28DF934E" w:rsidR="000B6DE8" w:rsidRPr="00234FE1" w:rsidRDefault="000B6DE8" w:rsidP="000B6DE8">
      <w:pPr>
        <w:ind w:left="720"/>
        <w:rPr>
          <w:rFonts w:ascii="Calibri" w:hAnsi="Calibri" w:cs="Calibri"/>
          <w:sz w:val="24"/>
          <w:szCs w:val="24"/>
        </w:rPr>
      </w:pPr>
      <w:r w:rsidRPr="00234FE1">
        <w:rPr>
          <w:rFonts w:ascii="Calibri" w:hAnsi="Calibri" w:cs="Calibri"/>
          <w:sz w:val="24"/>
          <w:szCs w:val="24"/>
        </w:rPr>
        <w:t>Dr. Peter Hotez, UK scientist Hilda Bastian, and former Vice President of vaccine-manufacturer, Pfizer, Dr. Michael Yeadon have all warned against the safety of the COVID Vaccines due to the nature of their creation.</w:t>
      </w:r>
    </w:p>
    <w:p w14:paraId="733AA3C8" w14:textId="77777777" w:rsidR="000B6DE8" w:rsidRPr="00234FE1" w:rsidRDefault="000B6DE8" w:rsidP="000B6DE8">
      <w:pPr>
        <w:ind w:left="720"/>
        <w:rPr>
          <w:rFonts w:ascii="Calibri" w:hAnsi="Calibri" w:cs="Calibri"/>
          <w:sz w:val="24"/>
          <w:szCs w:val="24"/>
        </w:rPr>
      </w:pPr>
    </w:p>
    <w:p w14:paraId="2BAA22F9" w14:textId="0A77B799" w:rsidR="000B6DE8" w:rsidRPr="00234FE1" w:rsidRDefault="000B6DE8" w:rsidP="000B6DE8">
      <w:pPr>
        <w:ind w:left="720"/>
        <w:rPr>
          <w:rFonts w:ascii="Calibri" w:hAnsi="Calibri" w:cs="Calibri"/>
          <w:sz w:val="24"/>
          <w:szCs w:val="24"/>
        </w:rPr>
      </w:pPr>
      <w:r w:rsidRPr="00234FE1">
        <w:rPr>
          <w:rFonts w:ascii="Calibri" w:hAnsi="Calibri" w:cs="Calibri"/>
          <w:sz w:val="24"/>
          <w:szCs w:val="24"/>
        </w:rPr>
        <w:t xml:space="preserve">Vaccine development usually takes many years or decades, whereas the coronavirus vaccine has been manufactured in less than 12 months. I am not </w:t>
      </w:r>
      <w:r w:rsidR="004D7E47" w:rsidRPr="00234FE1">
        <w:rPr>
          <w:rFonts w:ascii="Calibri" w:hAnsi="Calibri" w:cs="Calibri"/>
          <w:sz w:val="24"/>
          <w:szCs w:val="24"/>
        </w:rPr>
        <w:t>willing to</w:t>
      </w:r>
      <w:r w:rsidRPr="00234FE1">
        <w:rPr>
          <w:rFonts w:ascii="Calibri" w:hAnsi="Calibri" w:cs="Calibri"/>
          <w:sz w:val="24"/>
          <w:szCs w:val="24"/>
        </w:rPr>
        <w:t xml:space="preserve"> receiv</w:t>
      </w:r>
      <w:r w:rsidR="004D7E47" w:rsidRPr="00234FE1">
        <w:rPr>
          <w:rFonts w:ascii="Calibri" w:hAnsi="Calibri" w:cs="Calibri"/>
          <w:sz w:val="24"/>
          <w:szCs w:val="24"/>
        </w:rPr>
        <w:t>e</w:t>
      </w:r>
      <w:r w:rsidRPr="00234FE1">
        <w:rPr>
          <w:rFonts w:ascii="Calibri" w:hAnsi="Calibri" w:cs="Calibri"/>
          <w:sz w:val="24"/>
          <w:szCs w:val="24"/>
        </w:rPr>
        <w:t xml:space="preserve"> a "fast-tracked" product, as by definition, fast-tracking a product means there is no data on long-term safety.</w:t>
      </w:r>
    </w:p>
    <w:p w14:paraId="390C72EA" w14:textId="77777777" w:rsidR="006200CE" w:rsidRPr="00234FE1" w:rsidRDefault="006200CE" w:rsidP="000B6DE8">
      <w:pPr>
        <w:ind w:left="720"/>
        <w:rPr>
          <w:rFonts w:ascii="Calibri" w:hAnsi="Calibri" w:cs="Calibri"/>
          <w:sz w:val="24"/>
          <w:szCs w:val="24"/>
        </w:rPr>
      </w:pPr>
    </w:p>
    <w:p w14:paraId="2DA14749" w14:textId="6B01233A" w:rsidR="006200CE" w:rsidRPr="00234FE1" w:rsidRDefault="006200CE" w:rsidP="006200CE">
      <w:pPr>
        <w:numPr>
          <w:ilvl w:val="0"/>
          <w:numId w:val="16"/>
        </w:numPr>
        <w:rPr>
          <w:rFonts w:ascii="Calibri" w:hAnsi="Calibri" w:cs="Calibri"/>
          <w:sz w:val="24"/>
          <w:szCs w:val="24"/>
        </w:rPr>
      </w:pPr>
      <w:r w:rsidRPr="00234FE1">
        <w:rPr>
          <w:rFonts w:ascii="Calibri" w:hAnsi="Calibri" w:cs="Calibri"/>
          <w:sz w:val="24"/>
          <w:szCs w:val="24"/>
        </w:rPr>
        <w:t>Current Pfizer CEO Unable to Say if Vaccine Will Mitigate COVID Transmission</w:t>
      </w:r>
    </w:p>
    <w:p w14:paraId="1F3891EA" w14:textId="77777777" w:rsidR="006200CE" w:rsidRPr="00234FE1" w:rsidRDefault="006200CE" w:rsidP="006200CE">
      <w:pPr>
        <w:ind w:left="720"/>
        <w:rPr>
          <w:rFonts w:ascii="Calibri" w:hAnsi="Calibri" w:cs="Calibri"/>
          <w:sz w:val="24"/>
          <w:szCs w:val="24"/>
        </w:rPr>
      </w:pPr>
    </w:p>
    <w:p w14:paraId="5842820B" w14:textId="77777777" w:rsidR="006200CE" w:rsidRPr="00234FE1" w:rsidRDefault="006200CE" w:rsidP="006200CE">
      <w:pPr>
        <w:ind w:left="720"/>
        <w:rPr>
          <w:rFonts w:ascii="Calibri" w:hAnsi="Calibri" w:cs="Calibri"/>
          <w:sz w:val="24"/>
          <w:szCs w:val="24"/>
        </w:rPr>
      </w:pPr>
      <w:r w:rsidRPr="00234FE1">
        <w:rPr>
          <w:rFonts w:ascii="Calibri" w:hAnsi="Calibri" w:cs="Calibri"/>
          <w:sz w:val="24"/>
          <w:szCs w:val="24"/>
        </w:rPr>
        <w:t>Albert Bourla, CEO of Pfizer, was unable to confirm if any of effectiveness of the COVID Vaccine. It is evident from the above that the vaccine has a negligible effectiveness and a great chance of harm caused to a recipient of the Vaccine. The Vaccine certainly has greater risks than it does benefits.</w:t>
      </w:r>
    </w:p>
    <w:p w14:paraId="0A83B724" w14:textId="77777777" w:rsidR="006200CE" w:rsidRPr="00234FE1" w:rsidRDefault="006200CE" w:rsidP="006200CE">
      <w:pPr>
        <w:ind w:left="720"/>
        <w:rPr>
          <w:rFonts w:ascii="Calibri" w:hAnsi="Calibri" w:cs="Calibri"/>
          <w:sz w:val="24"/>
          <w:szCs w:val="24"/>
        </w:rPr>
      </w:pPr>
    </w:p>
    <w:p w14:paraId="7A159D11" w14:textId="77777777" w:rsidR="00BD78DF" w:rsidRPr="00234FE1" w:rsidRDefault="00BD78DF" w:rsidP="00BD78DF">
      <w:pPr>
        <w:numPr>
          <w:ilvl w:val="0"/>
          <w:numId w:val="16"/>
        </w:numPr>
        <w:rPr>
          <w:rFonts w:ascii="Calibri" w:hAnsi="Calibri" w:cs="Calibri"/>
          <w:sz w:val="24"/>
          <w:szCs w:val="24"/>
        </w:rPr>
      </w:pPr>
      <w:r w:rsidRPr="00234FE1">
        <w:rPr>
          <w:rFonts w:ascii="Calibri" w:hAnsi="Calibri" w:cs="Calibri"/>
          <w:sz w:val="24"/>
          <w:szCs w:val="24"/>
        </w:rPr>
        <w:t xml:space="preserve">Adverse Reactions and Death Caused by the Vaccines are Underreported </w:t>
      </w:r>
    </w:p>
    <w:p w14:paraId="2A378FD6" w14:textId="77777777" w:rsidR="00BD78DF" w:rsidRPr="00234FE1" w:rsidRDefault="00BD78DF" w:rsidP="00BD78DF">
      <w:pPr>
        <w:ind w:left="720"/>
        <w:rPr>
          <w:rFonts w:ascii="Calibri" w:hAnsi="Calibri" w:cs="Calibri"/>
          <w:sz w:val="24"/>
          <w:szCs w:val="24"/>
        </w:rPr>
      </w:pPr>
    </w:p>
    <w:p w14:paraId="3095C58E" w14:textId="7C7FF755" w:rsidR="00BD78DF" w:rsidRPr="00234FE1" w:rsidRDefault="00BD78DF" w:rsidP="00BD78DF">
      <w:pPr>
        <w:ind w:left="720"/>
        <w:rPr>
          <w:rFonts w:ascii="Calibri" w:hAnsi="Calibri" w:cs="Calibri"/>
          <w:sz w:val="24"/>
          <w:szCs w:val="24"/>
        </w:rPr>
      </w:pPr>
      <w:r w:rsidRPr="00234FE1">
        <w:rPr>
          <w:rFonts w:ascii="Calibri" w:hAnsi="Calibri" w:cs="Calibri"/>
          <w:sz w:val="24"/>
          <w:szCs w:val="24"/>
        </w:rPr>
        <w:t>According to a study done by Harvard, at the commission of the United States Government, less than 1% of all adverse reactions to vaccines are actually submitted to the National Vaccine Adverse Events Reports System (VAERS). These problems have yet to be fixed.</w:t>
      </w:r>
    </w:p>
    <w:p w14:paraId="7CC8B6FE" w14:textId="77777777" w:rsidR="005C1753" w:rsidRPr="00234FE1" w:rsidRDefault="005C1753" w:rsidP="00BD78DF">
      <w:pPr>
        <w:ind w:left="720"/>
        <w:rPr>
          <w:rFonts w:ascii="Calibri" w:hAnsi="Calibri" w:cs="Calibri"/>
          <w:sz w:val="24"/>
          <w:szCs w:val="24"/>
        </w:rPr>
      </w:pPr>
    </w:p>
    <w:p w14:paraId="3B212962" w14:textId="78862AA1" w:rsidR="005C1753" w:rsidRPr="00234FE1" w:rsidRDefault="005C1753" w:rsidP="00BD78DF">
      <w:pPr>
        <w:ind w:left="720"/>
        <w:rPr>
          <w:rFonts w:ascii="Calibri" w:hAnsi="Calibri" w:cs="Calibri"/>
          <w:sz w:val="24"/>
          <w:szCs w:val="24"/>
        </w:rPr>
      </w:pPr>
      <w:r w:rsidRPr="00234FE1">
        <w:rPr>
          <w:rFonts w:ascii="Calibri" w:hAnsi="Calibri" w:cs="Calibri"/>
          <w:sz w:val="24"/>
          <w:szCs w:val="24"/>
        </w:rPr>
        <w:t>It is unpredictable what negative effects will be suffered from the reception of the vaccine</w:t>
      </w:r>
      <w:r w:rsidR="0018655B" w:rsidRPr="00234FE1">
        <w:rPr>
          <w:rFonts w:ascii="Calibri" w:hAnsi="Calibri" w:cs="Calibri"/>
          <w:sz w:val="24"/>
          <w:szCs w:val="24"/>
        </w:rPr>
        <w:t>;</w:t>
      </w:r>
      <w:r w:rsidRPr="00234FE1">
        <w:rPr>
          <w:rFonts w:ascii="Calibri" w:hAnsi="Calibri" w:cs="Calibri"/>
          <w:sz w:val="24"/>
          <w:szCs w:val="24"/>
        </w:rPr>
        <w:t xml:space="preserve"> therefore</w:t>
      </w:r>
      <w:r w:rsidR="0018655B" w:rsidRPr="00234FE1">
        <w:rPr>
          <w:rFonts w:ascii="Calibri" w:hAnsi="Calibri" w:cs="Calibri"/>
          <w:sz w:val="24"/>
          <w:szCs w:val="24"/>
        </w:rPr>
        <w:t>,</w:t>
      </w:r>
      <w:r w:rsidRPr="00234FE1">
        <w:rPr>
          <w:rFonts w:ascii="Calibri" w:hAnsi="Calibri" w:cs="Calibri"/>
          <w:sz w:val="24"/>
          <w:szCs w:val="24"/>
        </w:rPr>
        <w:t xml:space="preserve"> I find that it would be inappropriate to mandate the vaccine and, in fact, harmful.</w:t>
      </w:r>
    </w:p>
    <w:p w14:paraId="023D58DE" w14:textId="77777777" w:rsidR="00B2416C" w:rsidRPr="00234FE1" w:rsidRDefault="00B2416C" w:rsidP="00B2416C">
      <w:pPr>
        <w:rPr>
          <w:rFonts w:ascii="Calibri" w:hAnsi="Calibri" w:cs="Calibri"/>
          <w:sz w:val="24"/>
          <w:szCs w:val="24"/>
        </w:rPr>
      </w:pPr>
    </w:p>
    <w:p w14:paraId="590AC20A" w14:textId="77777777" w:rsidR="00FD79F3" w:rsidRPr="00234FE1" w:rsidRDefault="00FD79F3" w:rsidP="00D72B0D">
      <w:pPr>
        <w:rPr>
          <w:rFonts w:ascii="Calibri" w:hAnsi="Calibri" w:cs="Calibri"/>
          <w:sz w:val="24"/>
          <w:szCs w:val="24"/>
        </w:rPr>
      </w:pPr>
      <w:r w:rsidRPr="00234FE1">
        <w:rPr>
          <w:rFonts w:ascii="Calibri" w:hAnsi="Calibri" w:cs="Calibri"/>
          <w:sz w:val="24"/>
          <w:szCs w:val="24"/>
        </w:rPr>
        <w:t xml:space="preserve">I believe that this is sufficient evidence to conclude that it would not be against the </w:t>
      </w:r>
      <w:r w:rsidR="008C0E47" w:rsidRPr="00234FE1">
        <w:rPr>
          <w:rFonts w:ascii="Calibri" w:hAnsi="Calibri" w:cs="Calibri"/>
          <w:sz w:val="24"/>
          <w:szCs w:val="24"/>
        </w:rPr>
        <w:t xml:space="preserve">best interests, nor would it be a threat to the </w:t>
      </w:r>
      <w:r w:rsidRPr="00234FE1">
        <w:rPr>
          <w:rFonts w:ascii="Calibri" w:hAnsi="Calibri" w:cs="Calibri"/>
          <w:sz w:val="24"/>
          <w:szCs w:val="24"/>
        </w:rPr>
        <w:t xml:space="preserve">health </w:t>
      </w:r>
      <w:r w:rsidR="008C0E47" w:rsidRPr="00234FE1">
        <w:rPr>
          <w:rFonts w:ascii="Calibri" w:hAnsi="Calibri" w:cs="Calibri"/>
          <w:sz w:val="24"/>
          <w:szCs w:val="24"/>
        </w:rPr>
        <w:t>and safety, of the environment, workplace, or my compatriots for me to not receive the COVID Vaccine.</w:t>
      </w:r>
    </w:p>
    <w:p w14:paraId="0CC2E5C2" w14:textId="77777777" w:rsidR="008C0E47" w:rsidRPr="00234FE1" w:rsidRDefault="008C0E47" w:rsidP="00D72B0D">
      <w:pPr>
        <w:rPr>
          <w:rFonts w:ascii="Calibri" w:hAnsi="Calibri" w:cs="Calibri"/>
          <w:sz w:val="24"/>
          <w:szCs w:val="24"/>
        </w:rPr>
      </w:pPr>
    </w:p>
    <w:p w14:paraId="2BF4FB13" w14:textId="1C0CAB44" w:rsidR="008C0E47" w:rsidRPr="00234FE1" w:rsidRDefault="008C0E47" w:rsidP="00D72B0D">
      <w:pPr>
        <w:rPr>
          <w:rFonts w:ascii="Calibri" w:hAnsi="Calibri" w:cs="Calibri"/>
          <w:sz w:val="24"/>
          <w:szCs w:val="24"/>
        </w:rPr>
      </w:pPr>
      <w:r w:rsidRPr="00234FE1">
        <w:rPr>
          <w:rFonts w:ascii="Calibri" w:hAnsi="Calibri" w:cs="Calibri"/>
          <w:sz w:val="24"/>
          <w:szCs w:val="24"/>
        </w:rPr>
        <w:t xml:space="preserve">The following is a list of sources demonstrating </w:t>
      </w:r>
      <w:r w:rsidR="00A71994" w:rsidRPr="00234FE1">
        <w:rPr>
          <w:rFonts w:ascii="Calibri" w:hAnsi="Calibri" w:cs="Calibri"/>
          <w:sz w:val="24"/>
          <w:szCs w:val="24"/>
        </w:rPr>
        <w:t xml:space="preserve">the above </w:t>
      </w:r>
      <w:r w:rsidR="00E43C6A" w:rsidRPr="00234FE1">
        <w:rPr>
          <w:rFonts w:ascii="Calibri" w:hAnsi="Calibri" w:cs="Calibri"/>
          <w:sz w:val="24"/>
          <w:szCs w:val="24"/>
        </w:rPr>
        <w:t xml:space="preserve">claims </w:t>
      </w:r>
      <w:r w:rsidRPr="00234FE1">
        <w:rPr>
          <w:rFonts w:ascii="Calibri" w:hAnsi="Calibri" w:cs="Calibri"/>
          <w:sz w:val="24"/>
          <w:szCs w:val="24"/>
        </w:rPr>
        <w:t xml:space="preserve">that </w:t>
      </w:r>
      <w:r w:rsidR="00E43C6A" w:rsidRPr="00234FE1">
        <w:rPr>
          <w:rFonts w:ascii="Calibri" w:hAnsi="Calibri" w:cs="Calibri"/>
          <w:sz w:val="24"/>
          <w:szCs w:val="24"/>
        </w:rPr>
        <w:t>refusing</w:t>
      </w:r>
      <w:r w:rsidRPr="00234FE1">
        <w:rPr>
          <w:rFonts w:ascii="Calibri" w:hAnsi="Calibri" w:cs="Calibri"/>
          <w:sz w:val="24"/>
          <w:szCs w:val="24"/>
        </w:rPr>
        <w:t xml:space="preserve"> the vaccine would not be a </w:t>
      </w:r>
      <w:r w:rsidR="00E43C6A" w:rsidRPr="00234FE1">
        <w:rPr>
          <w:rFonts w:ascii="Calibri" w:hAnsi="Calibri" w:cs="Calibri"/>
          <w:sz w:val="24"/>
          <w:szCs w:val="24"/>
        </w:rPr>
        <w:t xml:space="preserve">significant </w:t>
      </w:r>
      <w:r w:rsidRPr="00234FE1">
        <w:rPr>
          <w:rFonts w:ascii="Calibri" w:hAnsi="Calibri" w:cs="Calibri"/>
          <w:sz w:val="24"/>
          <w:szCs w:val="24"/>
        </w:rPr>
        <w:t xml:space="preserve">threat to </w:t>
      </w:r>
      <w:r w:rsidR="00E43C6A" w:rsidRPr="00234FE1">
        <w:rPr>
          <w:rFonts w:ascii="Calibri" w:hAnsi="Calibri" w:cs="Calibri"/>
          <w:sz w:val="24"/>
          <w:szCs w:val="24"/>
        </w:rPr>
        <w:t>others</w:t>
      </w:r>
      <w:r w:rsidRPr="00234FE1">
        <w:rPr>
          <w:rFonts w:ascii="Calibri" w:hAnsi="Calibri" w:cs="Calibri"/>
          <w:sz w:val="24"/>
          <w:szCs w:val="24"/>
        </w:rPr>
        <w:t>:</w:t>
      </w:r>
    </w:p>
    <w:p w14:paraId="7050D932" w14:textId="77777777" w:rsidR="00D72B0D" w:rsidRPr="00234FE1" w:rsidRDefault="00D72B0D" w:rsidP="00D72B0D">
      <w:pPr>
        <w:rPr>
          <w:rFonts w:ascii="Calibri" w:hAnsi="Calibri" w:cs="Calibri"/>
          <w:sz w:val="24"/>
          <w:szCs w:val="24"/>
        </w:rPr>
      </w:pPr>
    </w:p>
    <w:p w14:paraId="68A95670" w14:textId="77777777" w:rsidR="00D72B0D" w:rsidRPr="00234FE1" w:rsidRDefault="00D72B0D" w:rsidP="00D72B0D">
      <w:pPr>
        <w:rPr>
          <w:rFonts w:ascii="Calibri" w:hAnsi="Calibri" w:cs="Calibri"/>
          <w:sz w:val="24"/>
          <w:szCs w:val="24"/>
        </w:rPr>
      </w:pPr>
      <w:r w:rsidRPr="00234FE1">
        <w:rPr>
          <w:rFonts w:ascii="Calibri" w:hAnsi="Calibri" w:cs="Calibri"/>
          <w:sz w:val="24"/>
          <w:szCs w:val="24"/>
        </w:rPr>
        <w:t xml:space="preserve">1: That COVID Deaths are over-evaluated due to false positive tests for the virus – </w:t>
      </w:r>
      <w:hyperlink r:id="rId35" w:history="1">
        <w:r w:rsidRPr="00234FE1">
          <w:rPr>
            <w:rStyle w:val="Hyperlink"/>
            <w:rFonts w:ascii="Calibri" w:hAnsi="Calibri" w:cs="Calibri"/>
            <w:sz w:val="24"/>
            <w:szCs w:val="24"/>
          </w:rPr>
          <w:t>https://www.bmj.com/content/368/bmj.m1113.long</w:t>
        </w:r>
      </w:hyperlink>
      <w:r w:rsidRPr="00234FE1">
        <w:rPr>
          <w:rFonts w:ascii="Calibri" w:hAnsi="Calibri" w:cs="Calibri"/>
          <w:sz w:val="24"/>
          <w:szCs w:val="24"/>
        </w:rPr>
        <w:t xml:space="preserve"> </w:t>
      </w:r>
    </w:p>
    <w:p w14:paraId="4365E985" w14:textId="77777777" w:rsidR="00D72B0D" w:rsidRPr="00234FE1" w:rsidRDefault="00D72B0D" w:rsidP="00D72B0D">
      <w:pPr>
        <w:rPr>
          <w:rFonts w:ascii="Calibri" w:hAnsi="Calibri" w:cs="Calibri"/>
          <w:sz w:val="24"/>
          <w:szCs w:val="24"/>
        </w:rPr>
      </w:pPr>
      <w:r w:rsidRPr="00234FE1">
        <w:rPr>
          <w:rFonts w:ascii="Calibri" w:hAnsi="Calibri" w:cs="Calibri"/>
          <w:sz w:val="24"/>
          <w:szCs w:val="24"/>
        </w:rPr>
        <w:t xml:space="preserve">2: That only 5% of Deaths had COVID as the only cause - </w:t>
      </w:r>
      <w:hyperlink r:id="rId36" w:history="1">
        <w:r w:rsidRPr="00234FE1">
          <w:rPr>
            <w:rStyle w:val="Hyperlink"/>
            <w:rFonts w:ascii="Calibri" w:hAnsi="Calibri" w:cs="Calibri"/>
            <w:sz w:val="24"/>
            <w:szCs w:val="24"/>
          </w:rPr>
          <w:t>https://www.cdc.gov/nchs/nvss/vsrr/covid_weekly/index.htm</w:t>
        </w:r>
      </w:hyperlink>
      <w:r w:rsidRPr="00234FE1">
        <w:rPr>
          <w:rFonts w:ascii="Calibri" w:hAnsi="Calibri" w:cs="Calibri"/>
          <w:sz w:val="24"/>
          <w:szCs w:val="24"/>
        </w:rPr>
        <w:t xml:space="preserve"> </w:t>
      </w:r>
    </w:p>
    <w:p w14:paraId="37BC5D32" w14:textId="77777777" w:rsidR="00D72B0D" w:rsidRPr="00234FE1" w:rsidRDefault="00D72B0D" w:rsidP="00D72B0D">
      <w:pPr>
        <w:rPr>
          <w:rFonts w:ascii="Calibri" w:hAnsi="Calibri" w:cs="Calibri"/>
          <w:sz w:val="24"/>
          <w:szCs w:val="24"/>
        </w:rPr>
      </w:pPr>
      <w:r w:rsidRPr="00234FE1">
        <w:rPr>
          <w:rFonts w:ascii="Calibri" w:hAnsi="Calibri" w:cs="Calibri"/>
          <w:sz w:val="24"/>
          <w:szCs w:val="24"/>
        </w:rPr>
        <w:t xml:space="preserve">3: That COVID has a death rate of less than 1% - </w:t>
      </w:r>
      <w:hyperlink r:id="rId37" w:history="1">
        <w:r w:rsidRPr="00234FE1">
          <w:rPr>
            <w:rStyle w:val="Hyperlink"/>
            <w:rFonts w:ascii="Calibri" w:hAnsi="Calibri" w:cs="Calibri"/>
            <w:sz w:val="24"/>
            <w:szCs w:val="24"/>
          </w:rPr>
          <w:t>https://www.medrxiv.org/content/10.1101/2020.04.14.20062463v2</w:t>
        </w:r>
      </w:hyperlink>
      <w:r w:rsidRPr="00234FE1">
        <w:rPr>
          <w:rFonts w:ascii="Calibri" w:hAnsi="Calibri" w:cs="Calibri"/>
          <w:sz w:val="24"/>
          <w:szCs w:val="24"/>
        </w:rPr>
        <w:t xml:space="preserve"> </w:t>
      </w:r>
    </w:p>
    <w:p w14:paraId="505024C0" w14:textId="77777777" w:rsidR="00D72B0D" w:rsidRPr="00234FE1" w:rsidRDefault="00D72B0D" w:rsidP="00D72B0D">
      <w:pPr>
        <w:rPr>
          <w:rFonts w:ascii="Calibri" w:hAnsi="Calibri" w:cs="Calibri"/>
          <w:sz w:val="24"/>
          <w:szCs w:val="24"/>
        </w:rPr>
      </w:pPr>
      <w:r w:rsidRPr="00234FE1">
        <w:rPr>
          <w:rFonts w:ascii="Calibri" w:hAnsi="Calibri" w:cs="Calibri"/>
          <w:sz w:val="24"/>
          <w:szCs w:val="24"/>
        </w:rPr>
        <w:t xml:space="preserve">4: That COVID only marginally affects the youth - </w:t>
      </w:r>
      <w:hyperlink r:id="rId38" w:history="1">
        <w:r w:rsidRPr="00234FE1">
          <w:rPr>
            <w:rStyle w:val="Hyperlink"/>
            <w:rFonts w:ascii="Calibri" w:hAnsi="Calibri" w:cs="Calibri"/>
            <w:sz w:val="24"/>
            <w:szCs w:val="24"/>
          </w:rPr>
          <w:t>https://www.ncbi.nlm.nih.gov/pmc/articles/PMC2265901/</w:t>
        </w:r>
      </w:hyperlink>
      <w:r w:rsidRPr="00234FE1">
        <w:rPr>
          <w:rFonts w:ascii="Calibri" w:hAnsi="Calibri" w:cs="Calibri"/>
          <w:sz w:val="24"/>
          <w:szCs w:val="24"/>
        </w:rPr>
        <w:t xml:space="preserve"> </w:t>
      </w:r>
    </w:p>
    <w:p w14:paraId="2D9EAE92" w14:textId="77777777" w:rsidR="00B43F40" w:rsidRPr="00234FE1" w:rsidRDefault="00B43F40" w:rsidP="00D72B0D">
      <w:pPr>
        <w:rPr>
          <w:rFonts w:ascii="Calibri" w:hAnsi="Calibri" w:cs="Calibri"/>
          <w:sz w:val="24"/>
          <w:szCs w:val="24"/>
        </w:rPr>
      </w:pPr>
      <w:r w:rsidRPr="00234FE1">
        <w:rPr>
          <w:rFonts w:ascii="Calibri" w:hAnsi="Calibri" w:cs="Calibri"/>
          <w:sz w:val="24"/>
          <w:szCs w:val="24"/>
        </w:rPr>
        <w:t>5: That COVID has an almost zero percent chance of asymptomatic transfer -</w:t>
      </w:r>
      <w:r w:rsidR="008E0101" w:rsidRPr="00234FE1">
        <w:rPr>
          <w:rFonts w:ascii="Calibri" w:hAnsi="Calibri" w:cs="Calibri"/>
          <w:sz w:val="24"/>
          <w:szCs w:val="24"/>
        </w:rPr>
        <w:t xml:space="preserve"> </w:t>
      </w:r>
      <w:hyperlink r:id="rId39" w:history="1">
        <w:r w:rsidR="008E0101" w:rsidRPr="00234FE1">
          <w:rPr>
            <w:rStyle w:val="Hyperlink"/>
            <w:rFonts w:ascii="Calibri" w:hAnsi="Calibri" w:cs="Calibri"/>
            <w:sz w:val="24"/>
            <w:szCs w:val="24"/>
          </w:rPr>
          <w:t>https://www.nature.com/articles/s41467-020-19802-w</w:t>
        </w:r>
      </w:hyperlink>
      <w:r w:rsidR="008E0101" w:rsidRPr="00234FE1">
        <w:rPr>
          <w:rFonts w:ascii="Calibri" w:hAnsi="Calibri" w:cs="Calibri"/>
          <w:sz w:val="24"/>
          <w:szCs w:val="24"/>
        </w:rPr>
        <w:t xml:space="preserve"> </w:t>
      </w:r>
    </w:p>
    <w:p w14:paraId="3B9BE231" w14:textId="77777777" w:rsidR="00B43F40" w:rsidRPr="00234FE1" w:rsidRDefault="00B43F40" w:rsidP="00D72B0D">
      <w:pPr>
        <w:rPr>
          <w:rFonts w:ascii="Calibri" w:hAnsi="Calibri" w:cs="Calibri"/>
          <w:sz w:val="24"/>
          <w:szCs w:val="24"/>
        </w:rPr>
      </w:pPr>
      <w:r w:rsidRPr="00234FE1">
        <w:rPr>
          <w:rFonts w:ascii="Calibri" w:hAnsi="Calibri" w:cs="Calibri"/>
          <w:sz w:val="24"/>
          <w:szCs w:val="24"/>
        </w:rPr>
        <w:lastRenderedPageBreak/>
        <w:t xml:space="preserve">6: That COVID has a less than one percent chance of asymptomatic transfer among individuals living together within the same household - </w:t>
      </w:r>
      <w:hyperlink r:id="rId40" w:history="1">
        <w:r w:rsidRPr="00234FE1">
          <w:rPr>
            <w:rStyle w:val="Hyperlink"/>
            <w:rFonts w:ascii="Calibri" w:hAnsi="Calibri" w:cs="Calibri"/>
            <w:sz w:val="24"/>
            <w:szCs w:val="24"/>
          </w:rPr>
          <w:t>https://jamanetwork.com/journals/jamanetworkopen/fullarticle/2774102</w:t>
        </w:r>
      </w:hyperlink>
      <w:r w:rsidRPr="00234FE1">
        <w:rPr>
          <w:rFonts w:ascii="Calibri" w:hAnsi="Calibri" w:cs="Calibri"/>
          <w:sz w:val="24"/>
          <w:szCs w:val="24"/>
        </w:rPr>
        <w:t xml:space="preserve"> </w:t>
      </w:r>
    </w:p>
    <w:p w14:paraId="664152C2" w14:textId="77777777" w:rsidR="003524AD" w:rsidRPr="00234FE1" w:rsidRDefault="003524AD" w:rsidP="00D72B0D">
      <w:pPr>
        <w:rPr>
          <w:rFonts w:ascii="Calibri" w:hAnsi="Calibri" w:cs="Calibri"/>
          <w:sz w:val="24"/>
          <w:szCs w:val="24"/>
        </w:rPr>
      </w:pPr>
      <w:r w:rsidRPr="00234FE1">
        <w:rPr>
          <w:rFonts w:ascii="Calibri" w:hAnsi="Calibri" w:cs="Calibri"/>
          <w:sz w:val="24"/>
          <w:szCs w:val="24"/>
        </w:rPr>
        <w:t xml:space="preserve">7: </w:t>
      </w:r>
      <w:r w:rsidR="00CF1491" w:rsidRPr="00234FE1">
        <w:rPr>
          <w:rFonts w:ascii="Calibri" w:hAnsi="Calibri" w:cs="Calibri"/>
          <w:sz w:val="24"/>
          <w:szCs w:val="24"/>
        </w:rPr>
        <w:t xml:space="preserve">How Acute Respiratory Failure Occurs - </w:t>
      </w:r>
      <w:hyperlink r:id="rId41" w:history="1">
        <w:r w:rsidR="00CF1491" w:rsidRPr="00234FE1">
          <w:rPr>
            <w:rStyle w:val="Hyperlink"/>
            <w:rFonts w:ascii="Calibri" w:hAnsi="Calibri" w:cs="Calibri"/>
            <w:sz w:val="24"/>
            <w:szCs w:val="24"/>
          </w:rPr>
          <w:t>https://www.sciencedirect.com/science/article/pii/S205229752030024X</w:t>
        </w:r>
      </w:hyperlink>
      <w:r w:rsidR="00CF1491" w:rsidRPr="00234FE1">
        <w:rPr>
          <w:rFonts w:ascii="Calibri" w:hAnsi="Calibri" w:cs="Calibri"/>
          <w:sz w:val="24"/>
          <w:szCs w:val="24"/>
        </w:rPr>
        <w:t xml:space="preserve"> </w:t>
      </w:r>
    </w:p>
    <w:p w14:paraId="7310B7F6" w14:textId="77777777" w:rsidR="003524AD" w:rsidRPr="00234FE1" w:rsidRDefault="003524AD" w:rsidP="00D72B0D">
      <w:pPr>
        <w:rPr>
          <w:rFonts w:ascii="Calibri" w:hAnsi="Calibri" w:cs="Calibri"/>
          <w:sz w:val="24"/>
          <w:szCs w:val="24"/>
        </w:rPr>
      </w:pPr>
      <w:r w:rsidRPr="00234FE1">
        <w:rPr>
          <w:rFonts w:ascii="Calibri" w:hAnsi="Calibri" w:cs="Calibri"/>
          <w:sz w:val="24"/>
          <w:szCs w:val="24"/>
        </w:rPr>
        <w:t xml:space="preserve">8: </w:t>
      </w:r>
      <w:r w:rsidR="00CF1491" w:rsidRPr="00234FE1">
        <w:rPr>
          <w:rFonts w:ascii="Calibri" w:hAnsi="Calibri" w:cs="Calibri"/>
          <w:sz w:val="24"/>
          <w:szCs w:val="24"/>
        </w:rPr>
        <w:t xml:space="preserve">That FeCov Worsens a Subject’s Clinical Course - </w:t>
      </w:r>
      <w:hyperlink r:id="rId42" w:history="1">
        <w:r w:rsidR="00CF1491" w:rsidRPr="00234FE1">
          <w:rPr>
            <w:rStyle w:val="Hyperlink"/>
            <w:rFonts w:ascii="Calibri" w:hAnsi="Calibri" w:cs="Calibri"/>
            <w:sz w:val="24"/>
            <w:szCs w:val="24"/>
          </w:rPr>
          <w:t>https://pubmed.ncbi.nlm.nih.gov/16322745/</w:t>
        </w:r>
      </w:hyperlink>
      <w:r w:rsidR="00CF1491" w:rsidRPr="00234FE1">
        <w:rPr>
          <w:rFonts w:ascii="Calibri" w:hAnsi="Calibri" w:cs="Calibri"/>
          <w:sz w:val="24"/>
          <w:szCs w:val="24"/>
        </w:rPr>
        <w:t xml:space="preserve"> </w:t>
      </w:r>
    </w:p>
    <w:p w14:paraId="636E5040" w14:textId="77777777" w:rsidR="00CF1491" w:rsidRPr="00234FE1" w:rsidRDefault="00CF1491" w:rsidP="00D72B0D">
      <w:pPr>
        <w:rPr>
          <w:rFonts w:ascii="Calibri" w:hAnsi="Calibri" w:cs="Calibri"/>
          <w:sz w:val="24"/>
          <w:szCs w:val="24"/>
        </w:rPr>
      </w:pPr>
      <w:r w:rsidRPr="00234FE1">
        <w:rPr>
          <w:rFonts w:ascii="Calibri" w:hAnsi="Calibri" w:cs="Calibri"/>
          <w:sz w:val="24"/>
          <w:szCs w:val="24"/>
        </w:rPr>
        <w:t xml:space="preserve">9: </w:t>
      </w:r>
      <w:r w:rsidR="00383D8F" w:rsidRPr="00234FE1">
        <w:rPr>
          <w:rFonts w:ascii="Calibri" w:hAnsi="Calibri" w:cs="Calibri"/>
          <w:sz w:val="24"/>
          <w:szCs w:val="24"/>
        </w:rPr>
        <w:t xml:space="preserve">That mRNA Vaccines have a chance of causing </w:t>
      </w:r>
      <w:r w:rsidR="00523598" w:rsidRPr="00234FE1">
        <w:rPr>
          <w:rFonts w:ascii="Calibri" w:hAnsi="Calibri" w:cs="Calibri"/>
          <w:sz w:val="24"/>
          <w:szCs w:val="24"/>
        </w:rPr>
        <w:t xml:space="preserve">Heart Inflammation - </w:t>
      </w:r>
      <w:hyperlink r:id="rId43" w:history="1">
        <w:r w:rsidR="00523598" w:rsidRPr="00234FE1">
          <w:rPr>
            <w:rStyle w:val="Hyperlink"/>
            <w:rFonts w:ascii="Calibri" w:hAnsi="Calibri" w:cs="Calibri"/>
            <w:sz w:val="24"/>
            <w:szCs w:val="24"/>
          </w:rPr>
          <w:t>https://www.cdc.gov/mmwr/volumes/70/wr/mm7027e2.htm?s_cid=mm7027e2_e&amp;ACSTrackingID=USCDC_921-DM60791&amp;ACSTrackingLabel=MMWR%20Early%20Release%20-%20Vol.%2070%2C%20July%206%2C%202021&amp;deliveryName=USCDC_921-DM60791</w:t>
        </w:r>
      </w:hyperlink>
    </w:p>
    <w:p w14:paraId="1A099912" w14:textId="77777777" w:rsidR="00523598" w:rsidRPr="00234FE1" w:rsidRDefault="000B6DE8" w:rsidP="00D72B0D">
      <w:pPr>
        <w:rPr>
          <w:rFonts w:ascii="Calibri" w:hAnsi="Calibri" w:cs="Calibri"/>
          <w:sz w:val="24"/>
          <w:szCs w:val="24"/>
        </w:rPr>
      </w:pPr>
      <w:r w:rsidRPr="00234FE1">
        <w:rPr>
          <w:rFonts w:ascii="Calibri" w:hAnsi="Calibri" w:cs="Calibri"/>
          <w:sz w:val="24"/>
          <w:szCs w:val="24"/>
        </w:rPr>
        <w:t xml:space="preserve">10: Mutations in COVID - </w:t>
      </w:r>
      <w:hyperlink r:id="rId44" w:history="1">
        <w:r w:rsidRPr="00234FE1">
          <w:rPr>
            <w:rStyle w:val="Hyperlink"/>
            <w:rFonts w:ascii="Calibri" w:hAnsi="Calibri" w:cs="Calibri"/>
            <w:sz w:val="24"/>
            <w:szCs w:val="24"/>
          </w:rPr>
          <w:t>https://www.ncbi.nlm.nih.gov/pmc/articles/PMC7108124/</w:t>
        </w:r>
      </w:hyperlink>
      <w:r w:rsidRPr="00234FE1">
        <w:rPr>
          <w:rFonts w:ascii="Calibri" w:hAnsi="Calibri" w:cs="Calibri"/>
          <w:sz w:val="24"/>
          <w:szCs w:val="24"/>
        </w:rPr>
        <w:t xml:space="preserve"> </w:t>
      </w:r>
    </w:p>
    <w:p w14:paraId="7D41F7A4" w14:textId="77777777" w:rsidR="000B6DE8" w:rsidRPr="00234FE1" w:rsidRDefault="000B6DE8" w:rsidP="00D72B0D">
      <w:pPr>
        <w:rPr>
          <w:rFonts w:ascii="Calibri" w:hAnsi="Calibri" w:cs="Calibri"/>
          <w:sz w:val="24"/>
          <w:szCs w:val="24"/>
        </w:rPr>
      </w:pPr>
      <w:r w:rsidRPr="00234FE1">
        <w:rPr>
          <w:rFonts w:ascii="Calibri" w:hAnsi="Calibri" w:cs="Calibri"/>
          <w:sz w:val="24"/>
          <w:szCs w:val="24"/>
        </w:rPr>
        <w:t xml:space="preserve">11: Mutations in COVID [part 2] - </w:t>
      </w:r>
      <w:hyperlink r:id="rId45" w:history="1">
        <w:r w:rsidRPr="00234FE1">
          <w:rPr>
            <w:rStyle w:val="Hyperlink"/>
            <w:rFonts w:ascii="Calibri" w:hAnsi="Calibri" w:cs="Calibri"/>
            <w:sz w:val="24"/>
            <w:szCs w:val="24"/>
          </w:rPr>
          <w:t>https://www.ncbi.nlm.nih.gov/pmc/articles/PMC7108196/</w:t>
        </w:r>
      </w:hyperlink>
      <w:r w:rsidRPr="00234FE1">
        <w:rPr>
          <w:rFonts w:ascii="Calibri" w:hAnsi="Calibri" w:cs="Calibri"/>
          <w:sz w:val="24"/>
          <w:szCs w:val="24"/>
        </w:rPr>
        <w:t xml:space="preserve"> </w:t>
      </w:r>
    </w:p>
    <w:p w14:paraId="66C63FF1" w14:textId="77777777" w:rsidR="000B6DE8" w:rsidRPr="00234FE1" w:rsidRDefault="000B6DE8" w:rsidP="00D72B0D">
      <w:pPr>
        <w:rPr>
          <w:rFonts w:ascii="Calibri" w:hAnsi="Calibri" w:cs="Calibri"/>
          <w:sz w:val="24"/>
          <w:szCs w:val="24"/>
        </w:rPr>
      </w:pPr>
      <w:r w:rsidRPr="00234FE1">
        <w:rPr>
          <w:rFonts w:ascii="Calibri" w:hAnsi="Calibri" w:cs="Calibri"/>
          <w:sz w:val="24"/>
          <w:szCs w:val="24"/>
        </w:rPr>
        <w:t>12</w:t>
      </w:r>
      <w:r w:rsidR="006200CE" w:rsidRPr="00234FE1">
        <w:rPr>
          <w:rFonts w:ascii="Calibri" w:hAnsi="Calibri" w:cs="Calibri"/>
          <w:sz w:val="24"/>
          <w:szCs w:val="24"/>
        </w:rPr>
        <w:t>:</w:t>
      </w:r>
      <w:r w:rsidRPr="00234FE1">
        <w:rPr>
          <w:rFonts w:ascii="Calibri" w:hAnsi="Calibri" w:cs="Calibri"/>
          <w:sz w:val="24"/>
          <w:szCs w:val="24"/>
        </w:rPr>
        <w:t xml:space="preserve"> Dr. Peter Hotez on the unsafe nature of the Vaccine –</w:t>
      </w:r>
      <w:r w:rsidR="006200CE" w:rsidRPr="00234FE1">
        <w:rPr>
          <w:rFonts w:ascii="Calibri" w:hAnsi="Calibri" w:cs="Calibri"/>
          <w:sz w:val="24"/>
          <w:szCs w:val="24"/>
        </w:rPr>
        <w:t xml:space="preserve"> </w:t>
      </w:r>
      <w:hyperlink r:id="rId46" w:history="1">
        <w:r w:rsidR="006200CE" w:rsidRPr="00234FE1">
          <w:rPr>
            <w:rStyle w:val="Hyperlink"/>
            <w:rFonts w:ascii="Calibri" w:hAnsi="Calibri" w:cs="Calibri"/>
            <w:sz w:val="24"/>
            <w:szCs w:val="24"/>
          </w:rPr>
          <w:t>https://uk.reuters.com/article/uk-health-coronavirus-vaccines-insight/as-pressure-for-coronavirus-vaccine-mounts-scientists-debate-risks-of-accelerated-testing-idUKKBN20Y1I1</w:t>
        </w:r>
      </w:hyperlink>
      <w:r w:rsidR="006200CE" w:rsidRPr="00234FE1">
        <w:rPr>
          <w:rFonts w:ascii="Calibri" w:hAnsi="Calibri" w:cs="Calibri"/>
          <w:sz w:val="24"/>
          <w:szCs w:val="24"/>
        </w:rPr>
        <w:t xml:space="preserve"> </w:t>
      </w:r>
    </w:p>
    <w:p w14:paraId="5E8FFA02" w14:textId="77777777" w:rsidR="006200CE" w:rsidRPr="00234FE1" w:rsidRDefault="006200CE" w:rsidP="00D72B0D">
      <w:pPr>
        <w:rPr>
          <w:rFonts w:ascii="Calibri" w:hAnsi="Calibri" w:cs="Calibri"/>
          <w:sz w:val="24"/>
          <w:szCs w:val="24"/>
        </w:rPr>
      </w:pPr>
      <w:r w:rsidRPr="00234FE1">
        <w:rPr>
          <w:rFonts w:ascii="Calibri" w:hAnsi="Calibri" w:cs="Calibri"/>
          <w:sz w:val="24"/>
          <w:szCs w:val="24"/>
        </w:rPr>
        <w:t xml:space="preserve">13: Scientist Hilda Bastian on the unsafe nature of the Vaccine - </w:t>
      </w:r>
      <w:hyperlink r:id="rId47" w:history="1">
        <w:r w:rsidRPr="00234FE1">
          <w:rPr>
            <w:rStyle w:val="Hyperlink"/>
            <w:rFonts w:ascii="Calibri" w:hAnsi="Calibri" w:cs="Calibri"/>
            <w:sz w:val="24"/>
            <w:szCs w:val="24"/>
          </w:rPr>
          <w:t>https://www.wired.com/story/the-astrazeneca-covid-vaccine-data-isnt-up-to-snuff/</w:t>
        </w:r>
      </w:hyperlink>
      <w:r w:rsidRPr="00234FE1">
        <w:rPr>
          <w:rFonts w:ascii="Calibri" w:hAnsi="Calibri" w:cs="Calibri"/>
          <w:sz w:val="24"/>
          <w:szCs w:val="24"/>
        </w:rPr>
        <w:t xml:space="preserve"> </w:t>
      </w:r>
    </w:p>
    <w:p w14:paraId="5477096C" w14:textId="77777777" w:rsidR="006200CE" w:rsidRPr="00234FE1" w:rsidRDefault="006200CE" w:rsidP="00D72B0D">
      <w:pPr>
        <w:rPr>
          <w:rFonts w:ascii="Calibri" w:hAnsi="Calibri" w:cs="Calibri"/>
          <w:sz w:val="24"/>
          <w:szCs w:val="24"/>
        </w:rPr>
      </w:pPr>
      <w:r w:rsidRPr="00234FE1">
        <w:rPr>
          <w:rFonts w:ascii="Calibri" w:hAnsi="Calibri" w:cs="Calibri"/>
          <w:sz w:val="24"/>
          <w:szCs w:val="24"/>
        </w:rPr>
        <w:t xml:space="preserve">14: Former Vice President of Pfizer, Dr. Michael Yeadon on the unsafe nature of the Vaccine - </w:t>
      </w:r>
      <w:hyperlink r:id="rId48" w:history="1">
        <w:r w:rsidRPr="00234FE1">
          <w:rPr>
            <w:rStyle w:val="Hyperlink"/>
            <w:rFonts w:ascii="Calibri" w:hAnsi="Calibri" w:cs="Calibri"/>
            <w:sz w:val="24"/>
            <w:szCs w:val="24"/>
          </w:rPr>
          <w:t>https://health.economictimes.indiatimes.com/news/diagnostics/no-need-for-vaccines-covid-effectively-over-ex-pfizer-vp/79445839</w:t>
        </w:r>
      </w:hyperlink>
      <w:r w:rsidRPr="00234FE1">
        <w:rPr>
          <w:rFonts w:ascii="Calibri" w:hAnsi="Calibri" w:cs="Calibri"/>
          <w:sz w:val="24"/>
          <w:szCs w:val="24"/>
        </w:rPr>
        <w:t xml:space="preserve"> </w:t>
      </w:r>
    </w:p>
    <w:p w14:paraId="75B1673F" w14:textId="77777777" w:rsidR="006200CE" w:rsidRPr="00234FE1" w:rsidRDefault="006200CE" w:rsidP="00D72B0D">
      <w:pPr>
        <w:rPr>
          <w:rFonts w:ascii="Calibri" w:hAnsi="Calibri" w:cs="Calibri"/>
          <w:sz w:val="24"/>
          <w:szCs w:val="24"/>
        </w:rPr>
      </w:pPr>
      <w:r w:rsidRPr="00234FE1">
        <w:rPr>
          <w:rFonts w:ascii="Calibri" w:hAnsi="Calibri" w:cs="Calibri"/>
          <w:sz w:val="24"/>
          <w:szCs w:val="24"/>
        </w:rPr>
        <w:t xml:space="preserve">15: Current Pfizer CEO Unable to Say if Vaccine Will Mitigate COVID Transmission - </w:t>
      </w:r>
      <w:hyperlink r:id="rId49" w:history="1">
        <w:r w:rsidRPr="00234FE1">
          <w:rPr>
            <w:rStyle w:val="Hyperlink"/>
            <w:rFonts w:ascii="Calibri" w:hAnsi="Calibri" w:cs="Calibri"/>
            <w:sz w:val="24"/>
            <w:szCs w:val="24"/>
          </w:rPr>
          <w:t>https://www.dailymail.co.uk/health/article-9018547/Pfizer-CEO-not-certain-covid-shot-prevents-transmission.html</w:t>
        </w:r>
      </w:hyperlink>
      <w:r w:rsidRPr="00234FE1">
        <w:rPr>
          <w:rFonts w:ascii="Calibri" w:hAnsi="Calibri" w:cs="Calibri"/>
          <w:sz w:val="24"/>
          <w:szCs w:val="24"/>
        </w:rPr>
        <w:t xml:space="preserve"> </w:t>
      </w:r>
    </w:p>
    <w:p w14:paraId="31D2D51F" w14:textId="77777777" w:rsidR="00B2416C" w:rsidRPr="00234FE1" w:rsidRDefault="005C1753" w:rsidP="00D72B0D">
      <w:pPr>
        <w:rPr>
          <w:rFonts w:ascii="Calibri" w:hAnsi="Calibri" w:cs="Calibri"/>
          <w:sz w:val="24"/>
          <w:szCs w:val="24"/>
        </w:rPr>
      </w:pPr>
      <w:r w:rsidRPr="00234FE1">
        <w:rPr>
          <w:rFonts w:ascii="Calibri" w:hAnsi="Calibri" w:cs="Calibri"/>
          <w:sz w:val="24"/>
          <w:szCs w:val="24"/>
        </w:rPr>
        <w:t xml:space="preserve">16: That Adverse Reactions and Deaths due to the Vaccine are underreported - </w:t>
      </w:r>
      <w:hyperlink r:id="rId50" w:history="1">
        <w:r w:rsidRPr="00234FE1">
          <w:rPr>
            <w:rStyle w:val="Hyperlink"/>
            <w:rFonts w:ascii="Calibri" w:hAnsi="Calibri" w:cs="Calibri"/>
            <w:sz w:val="24"/>
            <w:szCs w:val="24"/>
          </w:rPr>
          <w:t>https://www.icandecide.org/wp-content/uploads/2020/12/Lazarus-report.pdf</w:t>
        </w:r>
      </w:hyperlink>
    </w:p>
    <w:p w14:paraId="0046DC35" w14:textId="77777777" w:rsidR="00B2416C" w:rsidRPr="00234FE1" w:rsidRDefault="00B2416C" w:rsidP="00D72B0D">
      <w:pPr>
        <w:rPr>
          <w:rFonts w:ascii="Calibri" w:hAnsi="Calibri" w:cs="Calibri"/>
          <w:sz w:val="24"/>
          <w:szCs w:val="24"/>
        </w:rPr>
      </w:pPr>
      <w:r w:rsidRPr="00234FE1">
        <w:rPr>
          <w:rFonts w:ascii="Calibri" w:hAnsi="Calibri" w:cs="Calibri"/>
          <w:sz w:val="24"/>
          <w:szCs w:val="24"/>
        </w:rPr>
        <w:t xml:space="preserve">17: Monk Paul of Mount Athos Against the Vaccine - </w:t>
      </w:r>
      <w:hyperlink r:id="rId51" w:history="1">
        <w:r w:rsidRPr="00234FE1">
          <w:rPr>
            <w:rStyle w:val="Hyperlink"/>
            <w:rFonts w:ascii="Calibri" w:hAnsi="Calibri" w:cs="Calibri"/>
            <w:sz w:val="24"/>
            <w:szCs w:val="24"/>
          </w:rPr>
          <w:t>https://orthodoxethos.com/post/de-mystifying-the-vaccine-for-corona-virus</w:t>
        </w:r>
      </w:hyperlink>
      <w:r w:rsidRPr="00234FE1">
        <w:rPr>
          <w:rFonts w:ascii="Calibri" w:hAnsi="Calibri" w:cs="Calibri"/>
          <w:sz w:val="24"/>
          <w:szCs w:val="24"/>
        </w:rPr>
        <w:t xml:space="preserve"> </w:t>
      </w:r>
    </w:p>
    <w:p w14:paraId="397A9DD8" w14:textId="77777777" w:rsidR="005C1753" w:rsidRPr="00234FE1" w:rsidRDefault="00B2416C" w:rsidP="00D72B0D">
      <w:pPr>
        <w:rPr>
          <w:rFonts w:ascii="Calibri" w:hAnsi="Calibri" w:cs="Calibri"/>
          <w:sz w:val="24"/>
          <w:szCs w:val="24"/>
        </w:rPr>
      </w:pPr>
      <w:r w:rsidRPr="00234FE1">
        <w:rPr>
          <w:rFonts w:ascii="Calibri" w:hAnsi="Calibri" w:cs="Calibri"/>
          <w:sz w:val="24"/>
          <w:szCs w:val="24"/>
        </w:rPr>
        <w:t>18:</w:t>
      </w:r>
      <w:r w:rsidR="00FD79F3" w:rsidRPr="00234FE1">
        <w:rPr>
          <w:rFonts w:ascii="Calibri" w:hAnsi="Calibri" w:cs="Calibri"/>
          <w:sz w:val="24"/>
          <w:szCs w:val="24"/>
        </w:rPr>
        <w:t xml:space="preserve"> The Worth in Being Skeptical About the Vaccine - </w:t>
      </w:r>
      <w:hyperlink r:id="rId52" w:history="1">
        <w:r w:rsidR="00FD79F3" w:rsidRPr="00234FE1">
          <w:rPr>
            <w:rStyle w:val="Hyperlink"/>
            <w:rFonts w:ascii="Calibri" w:hAnsi="Calibri" w:cs="Calibri"/>
            <w:sz w:val="24"/>
            <w:szCs w:val="24"/>
          </w:rPr>
          <w:t>https://www.deconstructingconventional.com/post/18-reason-i-won-t-be-getting-a-covid-vaccine</w:t>
        </w:r>
      </w:hyperlink>
    </w:p>
    <w:p w14:paraId="300630FA" w14:textId="77777777" w:rsidR="00FD79F3" w:rsidRPr="00234FE1" w:rsidRDefault="00FD79F3" w:rsidP="00D72B0D">
      <w:pPr>
        <w:rPr>
          <w:rFonts w:ascii="Calibri" w:hAnsi="Calibri" w:cs="Calibri"/>
          <w:sz w:val="24"/>
          <w:szCs w:val="24"/>
        </w:rPr>
      </w:pPr>
      <w:r w:rsidRPr="00234FE1">
        <w:rPr>
          <w:rFonts w:ascii="Calibri" w:hAnsi="Calibri" w:cs="Calibri"/>
          <w:sz w:val="24"/>
          <w:szCs w:val="24"/>
        </w:rPr>
        <w:t xml:space="preserve">19: Anonymous Exemption Request - </w:t>
      </w:r>
      <w:hyperlink r:id="rId53" w:history="1">
        <w:r w:rsidRPr="00234FE1">
          <w:rPr>
            <w:rStyle w:val="Hyperlink"/>
            <w:rFonts w:ascii="Calibri" w:hAnsi="Calibri" w:cs="Calibri"/>
            <w:sz w:val="24"/>
            <w:szCs w:val="24"/>
          </w:rPr>
          <w:t>https://miriaf.webs.com/hospital-worker-test-vaccine</w:t>
        </w:r>
      </w:hyperlink>
      <w:r w:rsidRPr="00234FE1">
        <w:rPr>
          <w:rFonts w:ascii="Calibri" w:hAnsi="Calibri" w:cs="Calibri"/>
          <w:sz w:val="24"/>
          <w:szCs w:val="24"/>
        </w:rPr>
        <w:t xml:space="preserve"> </w:t>
      </w:r>
    </w:p>
    <w:p w14:paraId="7891AFF2" w14:textId="537E5EE1" w:rsidR="00FD79F3" w:rsidRPr="00234FE1" w:rsidRDefault="00FD79F3" w:rsidP="00D72B0D">
      <w:pPr>
        <w:rPr>
          <w:rFonts w:ascii="Calibri" w:hAnsi="Calibri" w:cs="Calibri"/>
          <w:sz w:val="24"/>
          <w:szCs w:val="24"/>
        </w:rPr>
      </w:pPr>
      <w:r w:rsidRPr="00234FE1">
        <w:rPr>
          <w:rFonts w:ascii="Calibri" w:hAnsi="Calibri" w:cs="Calibri"/>
          <w:sz w:val="24"/>
          <w:szCs w:val="24"/>
        </w:rPr>
        <w:t xml:space="preserve">20: 99.74% Survivability Rate of COVID - </w:t>
      </w:r>
      <w:hyperlink r:id="rId54" w:history="1">
        <w:r w:rsidRPr="00234FE1">
          <w:rPr>
            <w:rStyle w:val="Hyperlink"/>
            <w:rFonts w:ascii="Calibri" w:hAnsi="Calibri" w:cs="Calibri"/>
            <w:sz w:val="24"/>
            <w:szCs w:val="24"/>
          </w:rPr>
          <w:t>https://www.nbc26.com/news/coronavirus/cdc-estimates-covid-19-fatality-rate-including-asymptomatic-cases</w:t>
        </w:r>
      </w:hyperlink>
      <w:r w:rsidRPr="00234FE1">
        <w:rPr>
          <w:rFonts w:ascii="Calibri" w:hAnsi="Calibri" w:cs="Calibri"/>
          <w:sz w:val="24"/>
          <w:szCs w:val="24"/>
        </w:rPr>
        <w:t xml:space="preserve"> </w:t>
      </w:r>
    </w:p>
    <w:p w14:paraId="320ACFDB" w14:textId="63D4D089" w:rsidR="004A3437" w:rsidRPr="00234FE1" w:rsidRDefault="004A3437" w:rsidP="00D72B0D">
      <w:pPr>
        <w:rPr>
          <w:rFonts w:ascii="Calibri" w:hAnsi="Calibri" w:cs="Calibri"/>
          <w:sz w:val="24"/>
          <w:szCs w:val="24"/>
        </w:rPr>
      </w:pPr>
    </w:p>
    <w:p w14:paraId="2D918E5E" w14:textId="77777777" w:rsidR="006025EA" w:rsidRDefault="006025EA" w:rsidP="004A3437">
      <w:pPr>
        <w:pStyle w:val="Heading4"/>
      </w:pPr>
    </w:p>
    <w:p w14:paraId="40CA28BA" w14:textId="6B8F4AA2" w:rsidR="006025EA" w:rsidRDefault="00485D55" w:rsidP="004A3437">
      <w:pPr>
        <w:pStyle w:val="Heading4"/>
      </w:pPr>
      <w:r>
        <w:br w:type="page"/>
      </w:r>
      <w:r w:rsidR="006025EA">
        <w:lastRenderedPageBreak/>
        <w:t>APPENDIX B</w:t>
      </w:r>
    </w:p>
    <w:p w14:paraId="21C9BDEF" w14:textId="77777777" w:rsidR="006025EA" w:rsidRPr="006025EA" w:rsidRDefault="006025EA" w:rsidP="006025EA"/>
    <w:p w14:paraId="7650F8A6" w14:textId="0458DFE0" w:rsidR="004A3437" w:rsidRDefault="004A3437" w:rsidP="00A71994">
      <w:pPr>
        <w:pStyle w:val="Heading4"/>
        <w:jc w:val="left"/>
      </w:pPr>
      <w:r>
        <w:t>Basis in U.S. Law for Refus</w:t>
      </w:r>
      <w:r w:rsidR="00A71994">
        <w:t>ing</w:t>
      </w:r>
      <w:r>
        <w:t xml:space="preserve"> an Emergency-use COVID Vaccine:</w:t>
      </w:r>
    </w:p>
    <w:p w14:paraId="6091430E" w14:textId="77777777" w:rsidR="00A71994" w:rsidRPr="00A71994" w:rsidRDefault="00A71994" w:rsidP="00A71994"/>
    <w:p w14:paraId="51F857C9" w14:textId="77777777" w:rsidR="00A71994" w:rsidRPr="00A71994" w:rsidRDefault="00A71994" w:rsidP="00A71994"/>
    <w:p w14:paraId="277EA7AD" w14:textId="23908C1E" w:rsidR="004A3437" w:rsidRDefault="00A71994" w:rsidP="00A71994">
      <w:pPr>
        <w:pStyle w:val="Heading4"/>
        <w:ind w:left="432" w:right="-403" w:hanging="432"/>
        <w:jc w:val="left"/>
      </w:pPr>
      <w:r>
        <w:t xml:space="preserve">A. </w:t>
      </w:r>
      <w:r w:rsidR="004A3437" w:rsidRPr="004A3437">
        <w:t>21 U.S. Code § 360bbb–3 - Authorization for medical products for use in emergencies</w:t>
      </w:r>
    </w:p>
    <w:p w14:paraId="1724810A" w14:textId="6E7707DD" w:rsidR="004A3437" w:rsidRDefault="004A3437" w:rsidP="004A3437"/>
    <w:p w14:paraId="35169A25" w14:textId="5B44A5B6" w:rsidR="004A3437" w:rsidRPr="00234FE1" w:rsidRDefault="004A3437" w:rsidP="004A3437">
      <w:pPr>
        <w:shd w:val="clear" w:color="auto" w:fill="FFFFFF"/>
        <w:rPr>
          <w:rFonts w:ascii="Calibri" w:hAnsi="Calibri" w:cs="Calibri"/>
          <w:color w:val="050505"/>
          <w:sz w:val="23"/>
          <w:szCs w:val="23"/>
        </w:rPr>
      </w:pPr>
      <w:r w:rsidRPr="00234FE1">
        <w:rPr>
          <w:rFonts w:ascii="Calibri" w:hAnsi="Calibri" w:cs="Calibri"/>
          <w:color w:val="050505"/>
          <w:sz w:val="23"/>
          <w:szCs w:val="23"/>
        </w:rPr>
        <w:t>The above-cited U.S. Code includes provisions stating the obligations of government to inform individuals about using emergency-use medications:</w:t>
      </w:r>
    </w:p>
    <w:p w14:paraId="5DA82A2D" w14:textId="77777777" w:rsidR="004A3437" w:rsidRPr="00234FE1" w:rsidRDefault="004A3437" w:rsidP="004A3437">
      <w:pPr>
        <w:shd w:val="clear" w:color="auto" w:fill="FFFFFF"/>
        <w:rPr>
          <w:rFonts w:ascii="Calibri" w:hAnsi="Calibri" w:cs="Calibri"/>
          <w:color w:val="050505"/>
          <w:sz w:val="23"/>
          <w:szCs w:val="23"/>
        </w:rPr>
      </w:pPr>
    </w:p>
    <w:p w14:paraId="3F243BB5" w14:textId="1766FA09" w:rsidR="004A3437" w:rsidRPr="00234FE1" w:rsidRDefault="004A3437" w:rsidP="004A3437">
      <w:pPr>
        <w:shd w:val="clear" w:color="auto" w:fill="FFFFFF"/>
        <w:ind w:left="720"/>
        <w:rPr>
          <w:rFonts w:ascii="Calibri" w:hAnsi="Calibri" w:cs="Calibri"/>
          <w:color w:val="050505"/>
          <w:sz w:val="23"/>
          <w:szCs w:val="23"/>
        </w:rPr>
      </w:pPr>
      <w:r w:rsidRPr="00234FE1">
        <w:rPr>
          <w:rFonts w:ascii="Calibri" w:hAnsi="Calibri" w:cs="Calibri"/>
          <w:color w:val="050505"/>
          <w:sz w:val="23"/>
          <w:szCs w:val="23"/>
        </w:rPr>
        <w:t>(ii) Appropriate conditions designed to ensure that individuals to whom the product is administered are informed—</w:t>
      </w:r>
    </w:p>
    <w:p w14:paraId="6492DE25" w14:textId="77777777" w:rsidR="004A3437" w:rsidRPr="00234FE1" w:rsidRDefault="004A3437" w:rsidP="004A3437">
      <w:pPr>
        <w:shd w:val="clear" w:color="auto" w:fill="FFFFFF"/>
        <w:ind w:left="720"/>
        <w:rPr>
          <w:rFonts w:ascii="Calibri" w:hAnsi="Calibri" w:cs="Calibri"/>
          <w:color w:val="050505"/>
          <w:sz w:val="23"/>
          <w:szCs w:val="23"/>
        </w:rPr>
      </w:pPr>
    </w:p>
    <w:p w14:paraId="6C13666B" w14:textId="71611817" w:rsidR="004A3437" w:rsidRPr="00234FE1" w:rsidRDefault="004A3437" w:rsidP="004A3437">
      <w:pPr>
        <w:shd w:val="clear" w:color="auto" w:fill="FFFFFF"/>
        <w:ind w:left="720"/>
        <w:rPr>
          <w:rFonts w:ascii="Calibri" w:hAnsi="Calibri" w:cs="Calibri"/>
          <w:color w:val="050505"/>
          <w:sz w:val="23"/>
          <w:szCs w:val="23"/>
        </w:rPr>
      </w:pPr>
      <w:r w:rsidRPr="00234FE1">
        <w:rPr>
          <w:rFonts w:ascii="Calibri" w:hAnsi="Calibri" w:cs="Calibri"/>
          <w:color w:val="050505"/>
          <w:sz w:val="23"/>
          <w:szCs w:val="23"/>
        </w:rPr>
        <w:t>(I) that the Secretary has authorized the emergency use of the product;</w:t>
      </w:r>
    </w:p>
    <w:p w14:paraId="34E624B7" w14:textId="77777777" w:rsidR="004A3437" w:rsidRPr="00234FE1" w:rsidRDefault="004A3437" w:rsidP="004A3437">
      <w:pPr>
        <w:shd w:val="clear" w:color="auto" w:fill="FFFFFF"/>
        <w:ind w:left="720"/>
        <w:rPr>
          <w:rFonts w:ascii="Calibri" w:hAnsi="Calibri" w:cs="Calibri"/>
          <w:color w:val="050505"/>
          <w:sz w:val="23"/>
          <w:szCs w:val="23"/>
        </w:rPr>
      </w:pPr>
    </w:p>
    <w:p w14:paraId="3F4D04A4" w14:textId="7C1B4BC8" w:rsidR="004A3437" w:rsidRPr="00234FE1" w:rsidRDefault="004A3437" w:rsidP="004A3437">
      <w:pPr>
        <w:shd w:val="clear" w:color="auto" w:fill="FFFFFF"/>
        <w:ind w:left="720"/>
        <w:rPr>
          <w:rFonts w:ascii="Calibri" w:hAnsi="Calibri" w:cs="Calibri"/>
          <w:color w:val="050505"/>
          <w:sz w:val="23"/>
          <w:szCs w:val="23"/>
        </w:rPr>
      </w:pPr>
      <w:r w:rsidRPr="00234FE1">
        <w:rPr>
          <w:rFonts w:ascii="Calibri" w:hAnsi="Calibri" w:cs="Calibri"/>
          <w:color w:val="050505"/>
          <w:sz w:val="23"/>
          <w:szCs w:val="23"/>
        </w:rPr>
        <w:t>(II) of the significant known and potential benefits and risks of such use, and of the extent to which such benefits and risks are unknown; and</w:t>
      </w:r>
    </w:p>
    <w:p w14:paraId="3E37268D" w14:textId="77777777" w:rsidR="004A3437" w:rsidRPr="00234FE1" w:rsidRDefault="004A3437" w:rsidP="004A3437">
      <w:pPr>
        <w:shd w:val="clear" w:color="auto" w:fill="FFFFFF"/>
        <w:ind w:left="720"/>
        <w:rPr>
          <w:rFonts w:ascii="Calibri" w:hAnsi="Calibri" w:cs="Calibri"/>
          <w:color w:val="050505"/>
          <w:sz w:val="23"/>
          <w:szCs w:val="23"/>
        </w:rPr>
      </w:pPr>
    </w:p>
    <w:p w14:paraId="08B7E578" w14:textId="27D323B4" w:rsidR="004A3437" w:rsidRPr="00234FE1" w:rsidRDefault="004A3437" w:rsidP="004A3437">
      <w:pPr>
        <w:shd w:val="clear" w:color="auto" w:fill="FFFFFF"/>
        <w:ind w:left="720"/>
        <w:rPr>
          <w:rFonts w:ascii="Calibri" w:hAnsi="Calibri" w:cs="Calibri"/>
          <w:color w:val="050505"/>
          <w:sz w:val="23"/>
          <w:szCs w:val="23"/>
        </w:rPr>
      </w:pPr>
      <w:r w:rsidRPr="00234FE1">
        <w:rPr>
          <w:rFonts w:ascii="Calibri" w:hAnsi="Calibri" w:cs="Calibri"/>
          <w:b/>
          <w:bCs/>
          <w:i/>
          <w:iCs/>
          <w:color w:val="050505"/>
          <w:sz w:val="23"/>
          <w:szCs w:val="23"/>
        </w:rPr>
        <w:t>(III) of the option to accept or refuse administration of the product,</w:t>
      </w:r>
      <w:r w:rsidRPr="00234FE1">
        <w:rPr>
          <w:rFonts w:ascii="Calibri" w:hAnsi="Calibri" w:cs="Calibri"/>
          <w:color w:val="050505"/>
          <w:sz w:val="23"/>
          <w:szCs w:val="23"/>
        </w:rPr>
        <w:t xml:space="preserve"> of the consequences, if any, of refusing administration of the product, and of the alternatives to the product that are available and of their benefits and risks.</w:t>
      </w:r>
    </w:p>
    <w:p w14:paraId="6775A211" w14:textId="77777777" w:rsidR="004A3437" w:rsidRPr="004A3437" w:rsidRDefault="004A3437" w:rsidP="004A3437"/>
    <w:p w14:paraId="4CB6B769" w14:textId="18A7255E" w:rsidR="004A3437" w:rsidRDefault="004A3437" w:rsidP="004A3437"/>
    <w:p w14:paraId="5F51420A" w14:textId="1C26D76A" w:rsidR="004A3437" w:rsidRDefault="00A71994" w:rsidP="00A71994">
      <w:pPr>
        <w:pStyle w:val="Heading4"/>
        <w:ind w:left="245" w:right="-403" w:hanging="432"/>
        <w:jc w:val="left"/>
      </w:pPr>
      <w:r>
        <w:t>B. EEOC</w:t>
      </w:r>
      <w:r w:rsidR="00E43C6A">
        <w:t xml:space="preserve"> RELIGIOUS EXEMPTIONS</w:t>
      </w:r>
    </w:p>
    <w:p w14:paraId="590BE7FB" w14:textId="77777777" w:rsidR="00A71994" w:rsidRPr="00234FE1" w:rsidRDefault="00A71994" w:rsidP="00A71994">
      <w:pPr>
        <w:rPr>
          <w:rFonts w:ascii="Calibri" w:hAnsi="Calibri" w:cs="Calibri"/>
          <w:sz w:val="24"/>
          <w:szCs w:val="24"/>
        </w:rPr>
      </w:pPr>
    </w:p>
    <w:p w14:paraId="00647183" w14:textId="1A26981A" w:rsidR="00A71994" w:rsidRPr="00234FE1" w:rsidRDefault="00A71994" w:rsidP="00A71994">
      <w:pPr>
        <w:rPr>
          <w:rFonts w:ascii="Calibri" w:hAnsi="Calibri" w:cs="Calibri"/>
          <w:b/>
          <w:bCs/>
          <w:i/>
          <w:iCs/>
          <w:sz w:val="24"/>
          <w:szCs w:val="24"/>
        </w:rPr>
      </w:pPr>
      <w:r w:rsidRPr="00234FE1">
        <w:rPr>
          <w:rFonts w:ascii="Calibri" w:hAnsi="Calibri" w:cs="Calibri"/>
          <w:sz w:val="24"/>
          <w:szCs w:val="24"/>
        </w:rPr>
        <w:t>The U.S. Equal Employment Opportunity Commission (EEOC) says employers are legally able to mandate Covid-19 vaccines to employees.</w:t>
      </w:r>
      <w:r w:rsidR="00E43C6A" w:rsidRPr="00234FE1">
        <w:rPr>
          <w:rFonts w:ascii="Calibri" w:hAnsi="Calibri" w:cs="Calibri"/>
          <w:sz w:val="24"/>
          <w:szCs w:val="24"/>
        </w:rPr>
        <w:t xml:space="preserve"> </w:t>
      </w:r>
      <w:r w:rsidRPr="00234FE1">
        <w:rPr>
          <w:rFonts w:ascii="Calibri" w:hAnsi="Calibri" w:cs="Calibri"/>
          <w:sz w:val="24"/>
          <w:szCs w:val="24"/>
        </w:rPr>
        <w:t xml:space="preserve">However, the EEOC also says </w:t>
      </w:r>
      <w:r w:rsidRPr="00234FE1">
        <w:rPr>
          <w:rFonts w:ascii="Calibri" w:hAnsi="Calibri" w:cs="Calibri"/>
          <w:b/>
          <w:bCs/>
          <w:i/>
          <w:iCs/>
          <w:sz w:val="24"/>
          <w:szCs w:val="24"/>
        </w:rPr>
        <w:t>employees may refuse to get the vaccine based on their “sincerely held” religious beliefs and may request a religious exemption.</w:t>
      </w:r>
    </w:p>
    <w:p w14:paraId="28636272" w14:textId="77777777" w:rsidR="00A71994" w:rsidRPr="00234FE1" w:rsidRDefault="00A71994" w:rsidP="00A71994">
      <w:pPr>
        <w:rPr>
          <w:rFonts w:ascii="Calibri" w:hAnsi="Calibri" w:cs="Calibri"/>
          <w:sz w:val="24"/>
          <w:szCs w:val="24"/>
        </w:rPr>
      </w:pPr>
    </w:p>
    <w:p w14:paraId="3CD391D3" w14:textId="07739CAA" w:rsidR="00A71994" w:rsidRPr="00234FE1" w:rsidRDefault="00A71994" w:rsidP="00A71994">
      <w:pPr>
        <w:rPr>
          <w:rFonts w:ascii="Calibri" w:hAnsi="Calibri" w:cs="Calibri"/>
          <w:sz w:val="24"/>
          <w:szCs w:val="24"/>
        </w:rPr>
      </w:pPr>
      <w:r w:rsidRPr="00234FE1">
        <w:rPr>
          <w:rFonts w:ascii="Calibri" w:hAnsi="Calibri" w:cs="Calibri"/>
          <w:sz w:val="24"/>
          <w:szCs w:val="24"/>
        </w:rPr>
        <w:t xml:space="preserve">The EEOC says employers must provide a reasonable accommodation if the employees' </w:t>
      </w:r>
      <w:r w:rsidRPr="00234FE1">
        <w:rPr>
          <w:rFonts w:ascii="Calibri" w:hAnsi="Calibri" w:cs="Calibri"/>
          <w:b/>
          <w:bCs/>
          <w:i/>
          <w:iCs/>
          <w:sz w:val="24"/>
          <w:szCs w:val="24"/>
        </w:rPr>
        <w:t>sincerely held religious belief, practice, or observance</w:t>
      </w:r>
      <w:r w:rsidRPr="00234FE1">
        <w:rPr>
          <w:rFonts w:ascii="Calibri" w:hAnsi="Calibri" w:cs="Calibri"/>
          <w:sz w:val="24"/>
          <w:szCs w:val="24"/>
        </w:rPr>
        <w:t xml:space="preserve"> prevents them from receiving the vaccination.</w:t>
      </w:r>
    </w:p>
    <w:p w14:paraId="794DE286" w14:textId="77777777" w:rsidR="00A71994" w:rsidRPr="00234FE1" w:rsidRDefault="00A71994" w:rsidP="00A71994">
      <w:pPr>
        <w:rPr>
          <w:rFonts w:ascii="Calibri" w:hAnsi="Calibri" w:cs="Calibri"/>
          <w:sz w:val="24"/>
          <w:szCs w:val="24"/>
        </w:rPr>
      </w:pPr>
    </w:p>
    <w:p w14:paraId="08E75B39" w14:textId="0541312D" w:rsidR="00A71994" w:rsidRPr="00234FE1" w:rsidRDefault="00A71994" w:rsidP="00A71994">
      <w:pPr>
        <w:rPr>
          <w:rFonts w:ascii="Calibri" w:hAnsi="Calibri" w:cs="Calibri"/>
          <w:sz w:val="24"/>
          <w:szCs w:val="24"/>
        </w:rPr>
      </w:pPr>
      <w:r w:rsidRPr="00A71994">
        <w:rPr>
          <w:rFonts w:ascii="Calibri" w:hAnsi="Calibri" w:cs="Calibri"/>
          <w:sz w:val="24"/>
          <w:szCs w:val="24"/>
        </w:rPr>
        <w:t>The EEOC, which enforces Title VII of the Civil Rights Act of 1964, uses a very broad definition of “religion.” It includes membership in a church or ministry, a belief in God, and firmly and sincerely held moral or ethical beliefs.</w:t>
      </w:r>
    </w:p>
    <w:sectPr w:rsidR="00A71994" w:rsidRPr="00234FE1" w:rsidSect="00ED1F65">
      <w:footerReference w:type="even" r:id="rId55"/>
      <w:footerReference w:type="default" r:id="rId56"/>
      <w:pgSz w:w="12240" w:h="15840"/>
      <w:pgMar w:top="1080" w:right="1440" w:bottom="8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38E2" w14:textId="77777777" w:rsidR="00635350" w:rsidRDefault="00635350">
      <w:r>
        <w:separator/>
      </w:r>
    </w:p>
  </w:endnote>
  <w:endnote w:type="continuationSeparator" w:id="0">
    <w:p w14:paraId="31A18575" w14:textId="77777777" w:rsidR="00635350" w:rsidRDefault="0063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0DD9" w14:textId="77777777" w:rsidR="009B506F" w:rsidRDefault="009B5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2EC84" w14:textId="77777777" w:rsidR="009B506F" w:rsidRDefault="009B5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DDE6" w14:textId="77777777" w:rsidR="009B506F" w:rsidRDefault="009B5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A70">
      <w:rPr>
        <w:rStyle w:val="PageNumber"/>
        <w:noProof/>
      </w:rPr>
      <w:t>2</w:t>
    </w:r>
    <w:r>
      <w:rPr>
        <w:rStyle w:val="PageNumber"/>
      </w:rPr>
      <w:fldChar w:fldCharType="end"/>
    </w:r>
  </w:p>
  <w:p w14:paraId="47DA9D2A" w14:textId="77777777" w:rsidR="009B506F" w:rsidRDefault="009B50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88AA" w14:textId="77777777" w:rsidR="00635350" w:rsidRDefault="00635350">
      <w:r>
        <w:separator/>
      </w:r>
    </w:p>
  </w:footnote>
  <w:footnote w:type="continuationSeparator" w:id="0">
    <w:p w14:paraId="7F16191E" w14:textId="77777777" w:rsidR="00635350" w:rsidRDefault="00635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197"/>
    <w:multiLevelType w:val="hybridMultilevel"/>
    <w:tmpl w:val="FE12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1A82"/>
    <w:multiLevelType w:val="hybridMultilevel"/>
    <w:tmpl w:val="E30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54FA9"/>
    <w:multiLevelType w:val="hybridMultilevel"/>
    <w:tmpl w:val="7D0A531A"/>
    <w:lvl w:ilvl="0" w:tplc="D2A6A8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681694"/>
    <w:multiLevelType w:val="singleLevel"/>
    <w:tmpl w:val="D10C44A4"/>
    <w:lvl w:ilvl="0">
      <w:start w:val="1"/>
      <w:numFmt w:val="lowerLetter"/>
      <w:lvlText w:val="%1. "/>
      <w:legacy w:legacy="1" w:legacySpace="0" w:legacyIndent="360"/>
      <w:lvlJc w:val="left"/>
      <w:pPr>
        <w:ind w:left="1080" w:hanging="360"/>
      </w:pPr>
      <w:rPr>
        <w:rFonts w:ascii="Courier New" w:hAnsi="Courier New" w:hint="default"/>
        <w:b w:val="0"/>
        <w:i w:val="0"/>
        <w:sz w:val="24"/>
        <w:u w:val="none"/>
      </w:rPr>
    </w:lvl>
  </w:abstractNum>
  <w:abstractNum w:abstractNumId="4" w15:restartNumberingAfterBreak="0">
    <w:nsid w:val="27A059A1"/>
    <w:multiLevelType w:val="hybridMultilevel"/>
    <w:tmpl w:val="79FC4AD0"/>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B194C72"/>
    <w:multiLevelType w:val="hybridMultilevel"/>
    <w:tmpl w:val="CFD0175E"/>
    <w:lvl w:ilvl="0" w:tplc="E1CE2434">
      <w:start w:val="1"/>
      <w:numFmt w:val="lowerLetter"/>
      <w:lvlText w:val="%1. "/>
      <w:legacy w:legacy="1" w:legacySpace="0" w:legacyIndent="360"/>
      <w:lvlJc w:val="left"/>
      <w:pPr>
        <w:ind w:left="1800" w:hanging="360"/>
      </w:pPr>
      <w:rPr>
        <w:rFonts w:ascii="Courier New" w:hAnsi="Courier New" w:hint="default"/>
        <w:b w:val="0"/>
        <w:i w:val="0"/>
        <w:sz w:val="24"/>
        <w:u w:val="none"/>
      </w:rPr>
    </w:lvl>
    <w:lvl w:ilvl="1" w:tplc="33DE2358" w:tentative="1">
      <w:start w:val="1"/>
      <w:numFmt w:val="lowerLetter"/>
      <w:lvlText w:val="%2."/>
      <w:lvlJc w:val="left"/>
      <w:pPr>
        <w:tabs>
          <w:tab w:val="num" w:pos="2160"/>
        </w:tabs>
        <w:ind w:left="2160" w:hanging="360"/>
      </w:pPr>
    </w:lvl>
    <w:lvl w:ilvl="2" w:tplc="416886D8" w:tentative="1">
      <w:start w:val="1"/>
      <w:numFmt w:val="lowerRoman"/>
      <w:lvlText w:val="%3."/>
      <w:lvlJc w:val="right"/>
      <w:pPr>
        <w:tabs>
          <w:tab w:val="num" w:pos="2880"/>
        </w:tabs>
        <w:ind w:left="2880" w:hanging="180"/>
      </w:pPr>
    </w:lvl>
    <w:lvl w:ilvl="3" w:tplc="82988C20" w:tentative="1">
      <w:start w:val="1"/>
      <w:numFmt w:val="decimal"/>
      <w:lvlText w:val="%4."/>
      <w:lvlJc w:val="left"/>
      <w:pPr>
        <w:tabs>
          <w:tab w:val="num" w:pos="3600"/>
        </w:tabs>
        <w:ind w:left="3600" w:hanging="360"/>
      </w:pPr>
    </w:lvl>
    <w:lvl w:ilvl="4" w:tplc="4AEEDD92" w:tentative="1">
      <w:start w:val="1"/>
      <w:numFmt w:val="lowerLetter"/>
      <w:lvlText w:val="%5."/>
      <w:lvlJc w:val="left"/>
      <w:pPr>
        <w:tabs>
          <w:tab w:val="num" w:pos="4320"/>
        </w:tabs>
        <w:ind w:left="4320" w:hanging="360"/>
      </w:pPr>
    </w:lvl>
    <w:lvl w:ilvl="5" w:tplc="B020720C" w:tentative="1">
      <w:start w:val="1"/>
      <w:numFmt w:val="lowerRoman"/>
      <w:lvlText w:val="%6."/>
      <w:lvlJc w:val="right"/>
      <w:pPr>
        <w:tabs>
          <w:tab w:val="num" w:pos="5040"/>
        </w:tabs>
        <w:ind w:left="5040" w:hanging="180"/>
      </w:pPr>
    </w:lvl>
    <w:lvl w:ilvl="6" w:tplc="A4F4B094" w:tentative="1">
      <w:start w:val="1"/>
      <w:numFmt w:val="decimal"/>
      <w:lvlText w:val="%7."/>
      <w:lvlJc w:val="left"/>
      <w:pPr>
        <w:tabs>
          <w:tab w:val="num" w:pos="5760"/>
        </w:tabs>
        <w:ind w:left="5760" w:hanging="360"/>
      </w:pPr>
    </w:lvl>
    <w:lvl w:ilvl="7" w:tplc="97BCB644" w:tentative="1">
      <w:start w:val="1"/>
      <w:numFmt w:val="lowerLetter"/>
      <w:lvlText w:val="%8."/>
      <w:lvlJc w:val="left"/>
      <w:pPr>
        <w:tabs>
          <w:tab w:val="num" w:pos="6480"/>
        </w:tabs>
        <w:ind w:left="6480" w:hanging="360"/>
      </w:pPr>
    </w:lvl>
    <w:lvl w:ilvl="8" w:tplc="C1FC6C08" w:tentative="1">
      <w:start w:val="1"/>
      <w:numFmt w:val="lowerRoman"/>
      <w:lvlText w:val="%9."/>
      <w:lvlJc w:val="right"/>
      <w:pPr>
        <w:tabs>
          <w:tab w:val="num" w:pos="7200"/>
        </w:tabs>
        <w:ind w:left="7200" w:hanging="180"/>
      </w:pPr>
    </w:lvl>
  </w:abstractNum>
  <w:abstractNum w:abstractNumId="6" w15:restartNumberingAfterBreak="0">
    <w:nsid w:val="4C662564"/>
    <w:multiLevelType w:val="hybridMultilevel"/>
    <w:tmpl w:val="5D785B80"/>
    <w:lvl w:ilvl="0" w:tplc="D2A6A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A41FA"/>
    <w:multiLevelType w:val="hybridMultilevel"/>
    <w:tmpl w:val="E30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41AC"/>
    <w:multiLevelType w:val="singleLevel"/>
    <w:tmpl w:val="377E2FB6"/>
    <w:lvl w:ilvl="0">
      <w:start w:val="1"/>
      <w:numFmt w:val="decimal"/>
      <w:lvlText w:val="%1)"/>
      <w:lvlJc w:val="left"/>
      <w:pPr>
        <w:tabs>
          <w:tab w:val="num" w:pos="2310"/>
        </w:tabs>
        <w:ind w:left="2310" w:hanging="435"/>
      </w:pPr>
      <w:rPr>
        <w:rFonts w:hint="default"/>
      </w:rPr>
    </w:lvl>
  </w:abstractNum>
  <w:abstractNum w:abstractNumId="9" w15:restartNumberingAfterBreak="0">
    <w:nsid w:val="58F91026"/>
    <w:multiLevelType w:val="hybridMultilevel"/>
    <w:tmpl w:val="362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C7402"/>
    <w:multiLevelType w:val="hybridMultilevel"/>
    <w:tmpl w:val="8DB49DB8"/>
    <w:lvl w:ilvl="0" w:tplc="78C49894">
      <w:start w:val="1"/>
      <w:numFmt w:val="lowerLetter"/>
      <w:lvlText w:val="%1. "/>
      <w:legacy w:legacy="1" w:legacySpace="0" w:legacyIndent="360"/>
      <w:lvlJc w:val="left"/>
      <w:pPr>
        <w:ind w:left="2520" w:hanging="360"/>
      </w:pPr>
      <w:rPr>
        <w:rFonts w:ascii="Courier New" w:hAnsi="Courier New" w:hint="default"/>
        <w:b w:val="0"/>
        <w:i w:val="0"/>
        <w:sz w:val="24"/>
        <w:u w:val="none"/>
      </w:rPr>
    </w:lvl>
    <w:lvl w:ilvl="1" w:tplc="D2708B6A" w:tentative="1">
      <w:start w:val="1"/>
      <w:numFmt w:val="lowerLetter"/>
      <w:lvlText w:val="%2."/>
      <w:lvlJc w:val="left"/>
      <w:pPr>
        <w:tabs>
          <w:tab w:val="num" w:pos="2880"/>
        </w:tabs>
        <w:ind w:left="2880" w:hanging="360"/>
      </w:pPr>
    </w:lvl>
    <w:lvl w:ilvl="2" w:tplc="FA529D02" w:tentative="1">
      <w:start w:val="1"/>
      <w:numFmt w:val="lowerRoman"/>
      <w:lvlText w:val="%3."/>
      <w:lvlJc w:val="right"/>
      <w:pPr>
        <w:tabs>
          <w:tab w:val="num" w:pos="3600"/>
        </w:tabs>
        <w:ind w:left="3600" w:hanging="180"/>
      </w:pPr>
    </w:lvl>
    <w:lvl w:ilvl="3" w:tplc="D668DF78" w:tentative="1">
      <w:start w:val="1"/>
      <w:numFmt w:val="decimal"/>
      <w:lvlText w:val="%4."/>
      <w:lvlJc w:val="left"/>
      <w:pPr>
        <w:tabs>
          <w:tab w:val="num" w:pos="4320"/>
        </w:tabs>
        <w:ind w:left="4320" w:hanging="360"/>
      </w:pPr>
    </w:lvl>
    <w:lvl w:ilvl="4" w:tplc="C18EFDB8" w:tentative="1">
      <w:start w:val="1"/>
      <w:numFmt w:val="lowerLetter"/>
      <w:lvlText w:val="%5."/>
      <w:lvlJc w:val="left"/>
      <w:pPr>
        <w:tabs>
          <w:tab w:val="num" w:pos="5040"/>
        </w:tabs>
        <w:ind w:left="5040" w:hanging="360"/>
      </w:pPr>
    </w:lvl>
    <w:lvl w:ilvl="5" w:tplc="33940FB2" w:tentative="1">
      <w:start w:val="1"/>
      <w:numFmt w:val="lowerRoman"/>
      <w:lvlText w:val="%6."/>
      <w:lvlJc w:val="right"/>
      <w:pPr>
        <w:tabs>
          <w:tab w:val="num" w:pos="5760"/>
        </w:tabs>
        <w:ind w:left="5760" w:hanging="180"/>
      </w:pPr>
    </w:lvl>
    <w:lvl w:ilvl="6" w:tplc="79CAE086" w:tentative="1">
      <w:start w:val="1"/>
      <w:numFmt w:val="decimal"/>
      <w:lvlText w:val="%7."/>
      <w:lvlJc w:val="left"/>
      <w:pPr>
        <w:tabs>
          <w:tab w:val="num" w:pos="6480"/>
        </w:tabs>
        <w:ind w:left="6480" w:hanging="360"/>
      </w:pPr>
    </w:lvl>
    <w:lvl w:ilvl="7" w:tplc="033C8DF6" w:tentative="1">
      <w:start w:val="1"/>
      <w:numFmt w:val="lowerLetter"/>
      <w:lvlText w:val="%8."/>
      <w:lvlJc w:val="left"/>
      <w:pPr>
        <w:tabs>
          <w:tab w:val="num" w:pos="7200"/>
        </w:tabs>
        <w:ind w:left="7200" w:hanging="360"/>
      </w:pPr>
    </w:lvl>
    <w:lvl w:ilvl="8" w:tplc="86CA6B3C" w:tentative="1">
      <w:start w:val="1"/>
      <w:numFmt w:val="lowerRoman"/>
      <w:lvlText w:val="%9."/>
      <w:lvlJc w:val="right"/>
      <w:pPr>
        <w:tabs>
          <w:tab w:val="num" w:pos="7920"/>
        </w:tabs>
        <w:ind w:left="7920" w:hanging="180"/>
      </w:pPr>
    </w:lvl>
  </w:abstractNum>
  <w:abstractNum w:abstractNumId="11" w15:restartNumberingAfterBreak="0">
    <w:nsid w:val="5CC6662A"/>
    <w:multiLevelType w:val="hybridMultilevel"/>
    <w:tmpl w:val="BD60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923A8"/>
    <w:multiLevelType w:val="singleLevel"/>
    <w:tmpl w:val="3DBCAEB4"/>
    <w:lvl w:ilvl="0">
      <w:start w:val="1"/>
      <w:numFmt w:val="decimal"/>
      <w:lvlText w:val="%1."/>
      <w:lvlJc w:val="left"/>
      <w:pPr>
        <w:tabs>
          <w:tab w:val="num" w:pos="1305"/>
        </w:tabs>
        <w:ind w:left="1305" w:hanging="585"/>
      </w:pPr>
      <w:rPr>
        <w:rFonts w:hint="default"/>
      </w:rPr>
    </w:lvl>
  </w:abstractNum>
  <w:abstractNum w:abstractNumId="13" w15:restartNumberingAfterBreak="0">
    <w:nsid w:val="65B522A8"/>
    <w:multiLevelType w:val="hybridMultilevel"/>
    <w:tmpl w:val="A6CA334A"/>
    <w:lvl w:ilvl="0" w:tplc="0096D9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35358"/>
    <w:multiLevelType w:val="singleLevel"/>
    <w:tmpl w:val="5D62E5F6"/>
    <w:lvl w:ilvl="0">
      <w:start w:val="1"/>
      <w:numFmt w:val="lowerLetter"/>
      <w:lvlText w:val="%1."/>
      <w:lvlJc w:val="left"/>
      <w:pPr>
        <w:tabs>
          <w:tab w:val="num" w:pos="1875"/>
        </w:tabs>
        <w:ind w:left="1875" w:hanging="435"/>
      </w:pPr>
      <w:rPr>
        <w:rFonts w:hint="default"/>
      </w:rPr>
    </w:lvl>
  </w:abstractNum>
  <w:abstractNum w:abstractNumId="15" w15:restartNumberingAfterBreak="0">
    <w:nsid w:val="66FB7C38"/>
    <w:multiLevelType w:val="hybridMultilevel"/>
    <w:tmpl w:val="E30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22119"/>
    <w:multiLevelType w:val="singleLevel"/>
    <w:tmpl w:val="CD06DF3A"/>
    <w:lvl w:ilvl="0">
      <w:start w:val="1"/>
      <w:numFmt w:val="decimal"/>
      <w:lvlText w:val="%1)"/>
      <w:lvlJc w:val="left"/>
      <w:pPr>
        <w:tabs>
          <w:tab w:val="num" w:pos="2310"/>
        </w:tabs>
        <w:ind w:left="2310" w:hanging="435"/>
      </w:pPr>
      <w:rPr>
        <w:rFonts w:hint="default"/>
      </w:rPr>
    </w:lvl>
  </w:abstractNum>
  <w:abstractNum w:abstractNumId="17" w15:restartNumberingAfterBreak="0">
    <w:nsid w:val="6C831F35"/>
    <w:multiLevelType w:val="hybridMultilevel"/>
    <w:tmpl w:val="20BAC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05D93"/>
    <w:multiLevelType w:val="hybridMultilevel"/>
    <w:tmpl w:val="48BA5B9E"/>
    <w:lvl w:ilvl="0" w:tplc="C316A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2"/>
  </w:num>
  <w:num w:numId="4">
    <w:abstractNumId w:val="16"/>
  </w:num>
  <w:num w:numId="5">
    <w:abstractNumId w:val="3"/>
  </w:num>
  <w:num w:numId="6">
    <w:abstractNumId w:val="5"/>
  </w:num>
  <w:num w:numId="7">
    <w:abstractNumId w:val="10"/>
  </w:num>
  <w:num w:numId="8">
    <w:abstractNumId w:val="17"/>
  </w:num>
  <w:num w:numId="9">
    <w:abstractNumId w:val="4"/>
  </w:num>
  <w:num w:numId="10">
    <w:abstractNumId w:val="11"/>
  </w:num>
  <w:num w:numId="11">
    <w:abstractNumId w:val="18"/>
  </w:num>
  <w:num w:numId="12">
    <w:abstractNumId w:val="0"/>
  </w:num>
  <w:num w:numId="13">
    <w:abstractNumId w:val="1"/>
  </w:num>
  <w:num w:numId="14">
    <w:abstractNumId w:val="15"/>
  </w:num>
  <w:num w:numId="15">
    <w:abstractNumId w:val="7"/>
  </w:num>
  <w:num w:numId="16">
    <w:abstractNumId w:val="9"/>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971"/>
    <w:rsid w:val="00025102"/>
    <w:rsid w:val="000404D3"/>
    <w:rsid w:val="000422ED"/>
    <w:rsid w:val="00055AAA"/>
    <w:rsid w:val="000569C4"/>
    <w:rsid w:val="0006433E"/>
    <w:rsid w:val="000936B1"/>
    <w:rsid w:val="000A3745"/>
    <w:rsid w:val="000A705D"/>
    <w:rsid w:val="000B6DE8"/>
    <w:rsid w:val="000D52B9"/>
    <w:rsid w:val="000E757A"/>
    <w:rsid w:val="000E765C"/>
    <w:rsid w:val="000F3FC8"/>
    <w:rsid w:val="001070DE"/>
    <w:rsid w:val="00131DEE"/>
    <w:rsid w:val="00133794"/>
    <w:rsid w:val="00156EF0"/>
    <w:rsid w:val="0018655B"/>
    <w:rsid w:val="001B4447"/>
    <w:rsid w:val="001C2F91"/>
    <w:rsid w:val="001D076D"/>
    <w:rsid w:val="001D610B"/>
    <w:rsid w:val="00200678"/>
    <w:rsid w:val="00203BEB"/>
    <w:rsid w:val="00231601"/>
    <w:rsid w:val="00234FE1"/>
    <w:rsid w:val="0023546A"/>
    <w:rsid w:val="002441CB"/>
    <w:rsid w:val="002666C4"/>
    <w:rsid w:val="0027499C"/>
    <w:rsid w:val="0029196E"/>
    <w:rsid w:val="00294958"/>
    <w:rsid w:val="00294B1D"/>
    <w:rsid w:val="002A2E0D"/>
    <w:rsid w:val="002C3265"/>
    <w:rsid w:val="002D2368"/>
    <w:rsid w:val="002E24ED"/>
    <w:rsid w:val="00307C21"/>
    <w:rsid w:val="00314640"/>
    <w:rsid w:val="00314711"/>
    <w:rsid w:val="00320873"/>
    <w:rsid w:val="00343C92"/>
    <w:rsid w:val="00351AD5"/>
    <w:rsid w:val="003524AD"/>
    <w:rsid w:val="00355FA4"/>
    <w:rsid w:val="0035600C"/>
    <w:rsid w:val="003630F9"/>
    <w:rsid w:val="003748DE"/>
    <w:rsid w:val="00383D8F"/>
    <w:rsid w:val="003B44A7"/>
    <w:rsid w:val="003B6C86"/>
    <w:rsid w:val="003C0CCF"/>
    <w:rsid w:val="003C17D6"/>
    <w:rsid w:val="003D28BE"/>
    <w:rsid w:val="003D3586"/>
    <w:rsid w:val="003E2E54"/>
    <w:rsid w:val="00402F12"/>
    <w:rsid w:val="004043BC"/>
    <w:rsid w:val="004229A3"/>
    <w:rsid w:val="00432E3D"/>
    <w:rsid w:val="00445439"/>
    <w:rsid w:val="00445738"/>
    <w:rsid w:val="00446F25"/>
    <w:rsid w:val="00450733"/>
    <w:rsid w:val="00456207"/>
    <w:rsid w:val="00475366"/>
    <w:rsid w:val="00476A55"/>
    <w:rsid w:val="004850EA"/>
    <w:rsid w:val="00485D55"/>
    <w:rsid w:val="004A29BA"/>
    <w:rsid w:val="004A3437"/>
    <w:rsid w:val="004B4B3A"/>
    <w:rsid w:val="004B72EA"/>
    <w:rsid w:val="004D0957"/>
    <w:rsid w:val="004D7E47"/>
    <w:rsid w:val="004E65A1"/>
    <w:rsid w:val="005042F2"/>
    <w:rsid w:val="00520F87"/>
    <w:rsid w:val="0052266C"/>
    <w:rsid w:val="00523598"/>
    <w:rsid w:val="00527C31"/>
    <w:rsid w:val="00527C6A"/>
    <w:rsid w:val="00532A70"/>
    <w:rsid w:val="00542C83"/>
    <w:rsid w:val="00586CE4"/>
    <w:rsid w:val="00591D9B"/>
    <w:rsid w:val="005A323D"/>
    <w:rsid w:val="005A6B34"/>
    <w:rsid w:val="005C1753"/>
    <w:rsid w:val="005C3DAC"/>
    <w:rsid w:val="005D077F"/>
    <w:rsid w:val="005E4014"/>
    <w:rsid w:val="005F6BAC"/>
    <w:rsid w:val="00601328"/>
    <w:rsid w:val="00601798"/>
    <w:rsid w:val="006025EA"/>
    <w:rsid w:val="00612C29"/>
    <w:rsid w:val="0061328B"/>
    <w:rsid w:val="006200CE"/>
    <w:rsid w:val="00627276"/>
    <w:rsid w:val="00634B6E"/>
    <w:rsid w:val="00635350"/>
    <w:rsid w:val="00657D2F"/>
    <w:rsid w:val="00661079"/>
    <w:rsid w:val="00665DB4"/>
    <w:rsid w:val="00665F7A"/>
    <w:rsid w:val="00675384"/>
    <w:rsid w:val="00677B0B"/>
    <w:rsid w:val="006A444E"/>
    <w:rsid w:val="006B6B36"/>
    <w:rsid w:val="006D2C9F"/>
    <w:rsid w:val="00724BD0"/>
    <w:rsid w:val="00760547"/>
    <w:rsid w:val="00763F3A"/>
    <w:rsid w:val="0076484C"/>
    <w:rsid w:val="00770B6E"/>
    <w:rsid w:val="007908F2"/>
    <w:rsid w:val="00793713"/>
    <w:rsid w:val="007B6FCF"/>
    <w:rsid w:val="007D1968"/>
    <w:rsid w:val="00805EF0"/>
    <w:rsid w:val="00820001"/>
    <w:rsid w:val="00822559"/>
    <w:rsid w:val="00842CE4"/>
    <w:rsid w:val="00851FBB"/>
    <w:rsid w:val="008637AA"/>
    <w:rsid w:val="008724D7"/>
    <w:rsid w:val="00872E8C"/>
    <w:rsid w:val="00882C32"/>
    <w:rsid w:val="00896B34"/>
    <w:rsid w:val="008A6310"/>
    <w:rsid w:val="008C068F"/>
    <w:rsid w:val="008C0E47"/>
    <w:rsid w:val="008D480E"/>
    <w:rsid w:val="008E0101"/>
    <w:rsid w:val="008F48F9"/>
    <w:rsid w:val="00925153"/>
    <w:rsid w:val="00962F9E"/>
    <w:rsid w:val="00972C4C"/>
    <w:rsid w:val="00980B75"/>
    <w:rsid w:val="009B506F"/>
    <w:rsid w:val="009B756A"/>
    <w:rsid w:val="009C2E99"/>
    <w:rsid w:val="009D5486"/>
    <w:rsid w:val="009E7FD8"/>
    <w:rsid w:val="009F08A8"/>
    <w:rsid w:val="00A02FA4"/>
    <w:rsid w:val="00A31E99"/>
    <w:rsid w:val="00A376F3"/>
    <w:rsid w:val="00A40386"/>
    <w:rsid w:val="00A46559"/>
    <w:rsid w:val="00A473EC"/>
    <w:rsid w:val="00A53370"/>
    <w:rsid w:val="00A71994"/>
    <w:rsid w:val="00AA1764"/>
    <w:rsid w:val="00AA212F"/>
    <w:rsid w:val="00AA6AAE"/>
    <w:rsid w:val="00AB2AA2"/>
    <w:rsid w:val="00AC0A14"/>
    <w:rsid w:val="00AC1772"/>
    <w:rsid w:val="00AD0247"/>
    <w:rsid w:val="00AE15BF"/>
    <w:rsid w:val="00B2267D"/>
    <w:rsid w:val="00B2416C"/>
    <w:rsid w:val="00B35ABA"/>
    <w:rsid w:val="00B4328F"/>
    <w:rsid w:val="00B43F40"/>
    <w:rsid w:val="00B613A7"/>
    <w:rsid w:val="00B92C5A"/>
    <w:rsid w:val="00BB067F"/>
    <w:rsid w:val="00BC3514"/>
    <w:rsid w:val="00BC3602"/>
    <w:rsid w:val="00BC4101"/>
    <w:rsid w:val="00BD676E"/>
    <w:rsid w:val="00BD75C1"/>
    <w:rsid w:val="00BD78DF"/>
    <w:rsid w:val="00BD7FBA"/>
    <w:rsid w:val="00BE228C"/>
    <w:rsid w:val="00BE45D2"/>
    <w:rsid w:val="00BF0971"/>
    <w:rsid w:val="00BF326E"/>
    <w:rsid w:val="00BF5F6A"/>
    <w:rsid w:val="00BF7C3A"/>
    <w:rsid w:val="00C02CA4"/>
    <w:rsid w:val="00C35FDE"/>
    <w:rsid w:val="00C66C22"/>
    <w:rsid w:val="00CD259B"/>
    <w:rsid w:val="00CF1491"/>
    <w:rsid w:val="00D22403"/>
    <w:rsid w:val="00D37971"/>
    <w:rsid w:val="00D548EA"/>
    <w:rsid w:val="00D56E5E"/>
    <w:rsid w:val="00D617E2"/>
    <w:rsid w:val="00D72B0D"/>
    <w:rsid w:val="00DF03C3"/>
    <w:rsid w:val="00E0129F"/>
    <w:rsid w:val="00E16F39"/>
    <w:rsid w:val="00E3031D"/>
    <w:rsid w:val="00E317DA"/>
    <w:rsid w:val="00E3209A"/>
    <w:rsid w:val="00E43C6A"/>
    <w:rsid w:val="00E63810"/>
    <w:rsid w:val="00E66E90"/>
    <w:rsid w:val="00E759E2"/>
    <w:rsid w:val="00E8000C"/>
    <w:rsid w:val="00E915C4"/>
    <w:rsid w:val="00EA0013"/>
    <w:rsid w:val="00EA0E1E"/>
    <w:rsid w:val="00EA22AF"/>
    <w:rsid w:val="00EA57F8"/>
    <w:rsid w:val="00EA7FAF"/>
    <w:rsid w:val="00EB46F1"/>
    <w:rsid w:val="00EC3CDC"/>
    <w:rsid w:val="00ED1F65"/>
    <w:rsid w:val="00EE101A"/>
    <w:rsid w:val="00EF323E"/>
    <w:rsid w:val="00F00477"/>
    <w:rsid w:val="00F04744"/>
    <w:rsid w:val="00F14E38"/>
    <w:rsid w:val="00F24D6C"/>
    <w:rsid w:val="00F43C00"/>
    <w:rsid w:val="00F45773"/>
    <w:rsid w:val="00F60FB4"/>
    <w:rsid w:val="00F937B8"/>
    <w:rsid w:val="00FB391F"/>
    <w:rsid w:val="00FC7981"/>
    <w:rsid w:val="00FD0FCC"/>
    <w:rsid w:val="00FD4327"/>
    <w:rsid w:val="00FD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A1ECF"/>
  <w15:chartTrackingRefBased/>
  <w15:docId w15:val="{A6126954-BA42-4A89-8386-F76F4127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W1)" w:hAnsi="Courier (W1)"/>
      <w:sz w:val="24"/>
    </w:rPr>
  </w:style>
  <w:style w:type="paragraph" w:styleId="Heading2">
    <w:name w:val="heading 2"/>
    <w:basedOn w:val="Normal"/>
    <w:next w:val="Normal"/>
    <w:qFormat/>
    <w:pPr>
      <w:keepNext/>
      <w:ind w:left="720"/>
      <w:outlineLvl w:val="1"/>
    </w:pPr>
    <w:rPr>
      <w:rFonts w:ascii="Courier (W1)" w:hAnsi="Courier (W1)"/>
      <w:sz w:val="24"/>
    </w:rPr>
  </w:style>
  <w:style w:type="paragraph" w:styleId="Heading3">
    <w:name w:val="heading 3"/>
    <w:basedOn w:val="Normal"/>
    <w:next w:val="Normal"/>
    <w:qFormat/>
    <w:pPr>
      <w:keepNext/>
      <w:ind w:firstLine="720"/>
      <w:outlineLvl w:val="2"/>
    </w:pPr>
    <w:rPr>
      <w:rFonts w:ascii="Courier (W1)" w:hAnsi="Courier (W1)"/>
      <w:sz w:val="24"/>
    </w:rPr>
  </w:style>
  <w:style w:type="paragraph" w:styleId="Heading4">
    <w:name w:val="heading 4"/>
    <w:basedOn w:val="Normal"/>
    <w:next w:val="Normal"/>
    <w:qFormat/>
    <w:pPr>
      <w:keepNext/>
      <w:ind w:left="-180" w:right="-396"/>
      <w:jc w:val="center"/>
      <w:outlineLvl w:val="3"/>
    </w:pPr>
    <w:rPr>
      <w:rFonts w:ascii="Arial" w:hAnsi="Arial"/>
      <w:b/>
      <w:color w:val="000000"/>
      <w:spacing w:val="20"/>
      <w:sz w:val="24"/>
    </w:rPr>
  </w:style>
  <w:style w:type="paragraph" w:styleId="Heading5">
    <w:name w:val="heading 5"/>
    <w:basedOn w:val="Normal"/>
    <w:next w:val="Normal"/>
    <w:qFormat/>
    <w:pPr>
      <w:keepNext/>
      <w:ind w:right="-396"/>
      <w:outlineLvl w:val="4"/>
    </w:pPr>
    <w:rPr>
      <w:rFonts w:ascii="Arial" w:hAnsi="Arial"/>
      <w:b/>
      <w:spacing w:val="-30"/>
      <w:sz w:val="16"/>
    </w:rPr>
  </w:style>
  <w:style w:type="paragraph" w:styleId="Heading6">
    <w:name w:val="heading 6"/>
    <w:basedOn w:val="Normal"/>
    <w:next w:val="Normal"/>
    <w:qFormat/>
    <w:pPr>
      <w:keepNext/>
      <w:suppressAutoHyphens/>
      <w:jc w:val="both"/>
      <w:outlineLvl w:val="5"/>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W1)" w:hAnsi="Courier (W1)"/>
      <w:sz w:val="24"/>
    </w:rPr>
  </w:style>
  <w:style w:type="paragraph" w:styleId="BodyTextIndent">
    <w:name w:val="Body Text Indent"/>
    <w:basedOn w:val="Normal"/>
    <w:pPr>
      <w:ind w:left="720"/>
    </w:pPr>
    <w:rPr>
      <w:rFonts w:ascii="Courier (W1)" w:hAnsi="Courier (W1)"/>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TOAHeading">
    <w:name w:val="toa heading"/>
    <w:basedOn w:val="Normal"/>
    <w:next w:val="Normal"/>
    <w:semiHidden/>
    <w:pPr>
      <w:tabs>
        <w:tab w:val="left" w:pos="9000"/>
        <w:tab w:val="right" w:pos="9360"/>
      </w:tabs>
      <w:suppressAutoHyphens/>
    </w:pPr>
    <w:rPr>
      <w:rFonts w:ascii="Courier New" w:hAnsi="Courier New"/>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Header">
    <w:name w:val="header"/>
    <w:basedOn w:val="Normal"/>
    <w:link w:val="HeaderChar"/>
    <w:uiPriority w:val="99"/>
    <w:rsid w:val="006D2C9F"/>
    <w:pPr>
      <w:tabs>
        <w:tab w:val="center" w:pos="4320"/>
        <w:tab w:val="right" w:pos="8640"/>
      </w:tabs>
    </w:pPr>
  </w:style>
  <w:style w:type="paragraph" w:styleId="BalloonText">
    <w:name w:val="Balloon Text"/>
    <w:basedOn w:val="Normal"/>
    <w:semiHidden/>
    <w:rsid w:val="005F6BAC"/>
    <w:rPr>
      <w:rFonts w:ascii="Tahoma" w:hAnsi="Tahoma" w:cs="Tahoma"/>
      <w:sz w:val="16"/>
      <w:szCs w:val="16"/>
    </w:rPr>
  </w:style>
  <w:style w:type="character" w:customStyle="1" w:styleId="HeaderChar">
    <w:name w:val="Header Char"/>
    <w:link w:val="Header"/>
    <w:uiPriority w:val="99"/>
    <w:rsid w:val="003E2E54"/>
  </w:style>
  <w:style w:type="character" w:styleId="UnresolvedMention">
    <w:name w:val="Unresolved Mention"/>
    <w:uiPriority w:val="99"/>
    <w:semiHidden/>
    <w:unhideWhenUsed/>
    <w:rsid w:val="002A2E0D"/>
    <w:rPr>
      <w:color w:val="605E5C"/>
      <w:shd w:val="clear" w:color="auto" w:fill="E1DFDD"/>
    </w:rPr>
  </w:style>
  <w:style w:type="paragraph" w:styleId="IntenseQuote">
    <w:name w:val="Intense Quote"/>
    <w:basedOn w:val="Normal"/>
    <w:next w:val="Normal"/>
    <w:link w:val="IntenseQuoteChar"/>
    <w:uiPriority w:val="30"/>
    <w:qFormat/>
    <w:rsid w:val="00724BD0"/>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24BD0"/>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725">
      <w:bodyDiv w:val="1"/>
      <w:marLeft w:val="0"/>
      <w:marRight w:val="0"/>
      <w:marTop w:val="0"/>
      <w:marBottom w:val="0"/>
      <w:divBdr>
        <w:top w:val="none" w:sz="0" w:space="0" w:color="auto"/>
        <w:left w:val="none" w:sz="0" w:space="0" w:color="auto"/>
        <w:bottom w:val="none" w:sz="0" w:space="0" w:color="auto"/>
        <w:right w:val="none" w:sz="0" w:space="0" w:color="auto"/>
      </w:divBdr>
    </w:div>
    <w:div w:id="145441025">
      <w:bodyDiv w:val="1"/>
      <w:marLeft w:val="0"/>
      <w:marRight w:val="0"/>
      <w:marTop w:val="0"/>
      <w:marBottom w:val="0"/>
      <w:divBdr>
        <w:top w:val="none" w:sz="0" w:space="0" w:color="auto"/>
        <w:left w:val="none" w:sz="0" w:space="0" w:color="auto"/>
        <w:bottom w:val="none" w:sz="0" w:space="0" w:color="auto"/>
        <w:right w:val="none" w:sz="0" w:space="0" w:color="auto"/>
      </w:divBdr>
    </w:div>
    <w:div w:id="410741923">
      <w:bodyDiv w:val="1"/>
      <w:marLeft w:val="0"/>
      <w:marRight w:val="0"/>
      <w:marTop w:val="0"/>
      <w:marBottom w:val="0"/>
      <w:divBdr>
        <w:top w:val="none" w:sz="0" w:space="0" w:color="auto"/>
        <w:left w:val="none" w:sz="0" w:space="0" w:color="auto"/>
        <w:bottom w:val="none" w:sz="0" w:space="0" w:color="auto"/>
        <w:right w:val="none" w:sz="0" w:space="0" w:color="auto"/>
      </w:divBdr>
    </w:div>
    <w:div w:id="466435148">
      <w:bodyDiv w:val="1"/>
      <w:marLeft w:val="0"/>
      <w:marRight w:val="0"/>
      <w:marTop w:val="0"/>
      <w:marBottom w:val="0"/>
      <w:divBdr>
        <w:top w:val="none" w:sz="0" w:space="0" w:color="auto"/>
        <w:left w:val="none" w:sz="0" w:space="0" w:color="auto"/>
        <w:bottom w:val="none" w:sz="0" w:space="0" w:color="auto"/>
        <w:right w:val="none" w:sz="0" w:space="0" w:color="auto"/>
      </w:divBdr>
    </w:div>
    <w:div w:id="473448817">
      <w:bodyDiv w:val="1"/>
      <w:marLeft w:val="0"/>
      <w:marRight w:val="0"/>
      <w:marTop w:val="0"/>
      <w:marBottom w:val="0"/>
      <w:divBdr>
        <w:top w:val="none" w:sz="0" w:space="0" w:color="auto"/>
        <w:left w:val="none" w:sz="0" w:space="0" w:color="auto"/>
        <w:bottom w:val="none" w:sz="0" w:space="0" w:color="auto"/>
        <w:right w:val="none" w:sz="0" w:space="0" w:color="auto"/>
      </w:divBdr>
    </w:div>
    <w:div w:id="867328914">
      <w:bodyDiv w:val="1"/>
      <w:marLeft w:val="0"/>
      <w:marRight w:val="0"/>
      <w:marTop w:val="0"/>
      <w:marBottom w:val="0"/>
      <w:divBdr>
        <w:top w:val="none" w:sz="0" w:space="0" w:color="auto"/>
        <w:left w:val="none" w:sz="0" w:space="0" w:color="auto"/>
        <w:bottom w:val="none" w:sz="0" w:space="0" w:color="auto"/>
        <w:right w:val="none" w:sz="0" w:space="0" w:color="auto"/>
      </w:divBdr>
    </w:div>
    <w:div w:id="959258675">
      <w:bodyDiv w:val="1"/>
      <w:marLeft w:val="0"/>
      <w:marRight w:val="0"/>
      <w:marTop w:val="0"/>
      <w:marBottom w:val="0"/>
      <w:divBdr>
        <w:top w:val="none" w:sz="0" w:space="0" w:color="auto"/>
        <w:left w:val="none" w:sz="0" w:space="0" w:color="auto"/>
        <w:bottom w:val="none" w:sz="0" w:space="0" w:color="auto"/>
        <w:right w:val="none" w:sz="0" w:space="0" w:color="auto"/>
      </w:divBdr>
      <w:divsChild>
        <w:div w:id="10031227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3838704">
      <w:bodyDiv w:val="1"/>
      <w:marLeft w:val="0"/>
      <w:marRight w:val="0"/>
      <w:marTop w:val="0"/>
      <w:marBottom w:val="0"/>
      <w:divBdr>
        <w:top w:val="none" w:sz="0" w:space="0" w:color="auto"/>
        <w:left w:val="none" w:sz="0" w:space="0" w:color="auto"/>
        <w:bottom w:val="none" w:sz="0" w:space="0" w:color="auto"/>
        <w:right w:val="none" w:sz="0" w:space="0" w:color="auto"/>
      </w:divBdr>
      <w:divsChild>
        <w:div w:id="258409602">
          <w:marLeft w:val="0"/>
          <w:marRight w:val="0"/>
          <w:marTop w:val="0"/>
          <w:marBottom w:val="0"/>
          <w:divBdr>
            <w:top w:val="none" w:sz="0" w:space="0" w:color="auto"/>
            <w:left w:val="none" w:sz="0" w:space="0" w:color="auto"/>
            <w:bottom w:val="none" w:sz="0" w:space="0" w:color="auto"/>
            <w:right w:val="none" w:sz="0" w:space="0" w:color="auto"/>
          </w:divBdr>
        </w:div>
        <w:div w:id="1649699225">
          <w:marLeft w:val="0"/>
          <w:marRight w:val="0"/>
          <w:marTop w:val="120"/>
          <w:marBottom w:val="0"/>
          <w:divBdr>
            <w:top w:val="none" w:sz="0" w:space="0" w:color="auto"/>
            <w:left w:val="none" w:sz="0" w:space="0" w:color="auto"/>
            <w:bottom w:val="none" w:sz="0" w:space="0" w:color="auto"/>
            <w:right w:val="none" w:sz="0" w:space="0" w:color="auto"/>
          </w:divBdr>
          <w:divsChild>
            <w:div w:id="2116710640">
              <w:marLeft w:val="0"/>
              <w:marRight w:val="0"/>
              <w:marTop w:val="0"/>
              <w:marBottom w:val="0"/>
              <w:divBdr>
                <w:top w:val="none" w:sz="0" w:space="0" w:color="auto"/>
                <w:left w:val="none" w:sz="0" w:space="0" w:color="auto"/>
                <w:bottom w:val="none" w:sz="0" w:space="0" w:color="auto"/>
                <w:right w:val="none" w:sz="0" w:space="0" w:color="auto"/>
              </w:divBdr>
            </w:div>
          </w:divsChild>
        </w:div>
        <w:div w:id="574703906">
          <w:marLeft w:val="0"/>
          <w:marRight w:val="0"/>
          <w:marTop w:val="120"/>
          <w:marBottom w:val="0"/>
          <w:divBdr>
            <w:top w:val="none" w:sz="0" w:space="0" w:color="auto"/>
            <w:left w:val="none" w:sz="0" w:space="0" w:color="auto"/>
            <w:bottom w:val="none" w:sz="0" w:space="0" w:color="auto"/>
            <w:right w:val="none" w:sz="0" w:space="0" w:color="auto"/>
          </w:divBdr>
          <w:divsChild>
            <w:div w:id="1222788355">
              <w:marLeft w:val="0"/>
              <w:marRight w:val="0"/>
              <w:marTop w:val="0"/>
              <w:marBottom w:val="0"/>
              <w:divBdr>
                <w:top w:val="none" w:sz="0" w:space="0" w:color="auto"/>
                <w:left w:val="none" w:sz="0" w:space="0" w:color="auto"/>
                <w:bottom w:val="none" w:sz="0" w:space="0" w:color="auto"/>
                <w:right w:val="none" w:sz="0" w:space="0" w:color="auto"/>
              </w:divBdr>
            </w:div>
          </w:divsChild>
        </w:div>
        <w:div w:id="1234925807">
          <w:marLeft w:val="0"/>
          <w:marRight w:val="0"/>
          <w:marTop w:val="120"/>
          <w:marBottom w:val="0"/>
          <w:divBdr>
            <w:top w:val="none" w:sz="0" w:space="0" w:color="auto"/>
            <w:left w:val="none" w:sz="0" w:space="0" w:color="auto"/>
            <w:bottom w:val="none" w:sz="0" w:space="0" w:color="auto"/>
            <w:right w:val="none" w:sz="0" w:space="0" w:color="auto"/>
          </w:divBdr>
          <w:divsChild>
            <w:div w:id="1177109444">
              <w:marLeft w:val="0"/>
              <w:marRight w:val="0"/>
              <w:marTop w:val="0"/>
              <w:marBottom w:val="0"/>
              <w:divBdr>
                <w:top w:val="none" w:sz="0" w:space="0" w:color="auto"/>
                <w:left w:val="none" w:sz="0" w:space="0" w:color="auto"/>
                <w:bottom w:val="none" w:sz="0" w:space="0" w:color="auto"/>
                <w:right w:val="none" w:sz="0" w:space="0" w:color="auto"/>
              </w:divBdr>
            </w:div>
          </w:divsChild>
        </w:div>
        <w:div w:id="2019773177">
          <w:marLeft w:val="0"/>
          <w:marRight w:val="0"/>
          <w:marTop w:val="120"/>
          <w:marBottom w:val="0"/>
          <w:divBdr>
            <w:top w:val="none" w:sz="0" w:space="0" w:color="auto"/>
            <w:left w:val="none" w:sz="0" w:space="0" w:color="auto"/>
            <w:bottom w:val="none" w:sz="0" w:space="0" w:color="auto"/>
            <w:right w:val="none" w:sz="0" w:space="0" w:color="auto"/>
          </w:divBdr>
          <w:divsChild>
            <w:div w:id="4582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980">
      <w:bodyDiv w:val="1"/>
      <w:marLeft w:val="0"/>
      <w:marRight w:val="0"/>
      <w:marTop w:val="0"/>
      <w:marBottom w:val="0"/>
      <w:divBdr>
        <w:top w:val="none" w:sz="0" w:space="0" w:color="auto"/>
        <w:left w:val="none" w:sz="0" w:space="0" w:color="auto"/>
        <w:bottom w:val="none" w:sz="0" w:space="0" w:color="auto"/>
        <w:right w:val="none" w:sz="0" w:space="0" w:color="auto"/>
      </w:divBdr>
    </w:div>
    <w:div w:id="1574780200">
      <w:bodyDiv w:val="1"/>
      <w:marLeft w:val="0"/>
      <w:marRight w:val="0"/>
      <w:marTop w:val="0"/>
      <w:marBottom w:val="0"/>
      <w:divBdr>
        <w:top w:val="none" w:sz="0" w:space="0" w:color="auto"/>
        <w:left w:val="none" w:sz="0" w:space="0" w:color="auto"/>
        <w:bottom w:val="none" w:sz="0" w:space="0" w:color="auto"/>
        <w:right w:val="none" w:sz="0" w:space="0" w:color="auto"/>
      </w:divBdr>
    </w:div>
    <w:div w:id="1667978332">
      <w:bodyDiv w:val="1"/>
      <w:marLeft w:val="0"/>
      <w:marRight w:val="0"/>
      <w:marTop w:val="0"/>
      <w:marBottom w:val="0"/>
      <w:divBdr>
        <w:top w:val="none" w:sz="0" w:space="0" w:color="auto"/>
        <w:left w:val="none" w:sz="0" w:space="0" w:color="auto"/>
        <w:bottom w:val="none" w:sz="0" w:space="0" w:color="auto"/>
        <w:right w:val="none" w:sz="0" w:space="0" w:color="auto"/>
      </w:divBdr>
    </w:div>
    <w:div w:id="2068726073">
      <w:bodyDiv w:val="1"/>
      <w:marLeft w:val="0"/>
      <w:marRight w:val="0"/>
      <w:marTop w:val="0"/>
      <w:marBottom w:val="0"/>
      <w:divBdr>
        <w:top w:val="none" w:sz="0" w:space="0" w:color="auto"/>
        <w:left w:val="none" w:sz="0" w:space="0" w:color="auto"/>
        <w:bottom w:val="none" w:sz="0" w:space="0" w:color="auto"/>
        <w:right w:val="none" w:sz="0" w:space="0" w:color="auto"/>
      </w:divBdr>
    </w:div>
    <w:div w:id="21462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ctanaturae.ru/2075-8251/article/view/10302/106" TargetMode="External"/><Relationship Id="rId18" Type="http://schemas.openxmlformats.org/officeDocument/2006/relationships/hyperlink" Target="https://www.medrxiv.org/content/10.1101/2020.11.04.20226282v1.full-text" TargetMode="External"/><Relationship Id="rId26" Type="http://schemas.openxmlformats.org/officeDocument/2006/relationships/hyperlink" Target="https://www.biorxiv.org/content/10.1101/2021.05.11.443286v1" TargetMode="External"/><Relationship Id="rId39" Type="http://schemas.openxmlformats.org/officeDocument/2006/relationships/hyperlink" Target="https://www.nature.com/articles/s41467-020-19802-w" TargetMode="External"/><Relationship Id="rId21" Type="http://schemas.openxmlformats.org/officeDocument/2006/relationships/hyperlink" Target="https://www.biorxiv.org/content/10.1101/2021.04.28.441763v1.full" TargetMode="External"/><Relationship Id="rId34" Type="http://schemas.openxmlformats.org/officeDocument/2006/relationships/hyperlink" Target="https://pages.jh.edu/jhumag/0400web/01.html" TargetMode="External"/><Relationship Id="rId42" Type="http://schemas.openxmlformats.org/officeDocument/2006/relationships/hyperlink" Target="https://pubmed.ncbi.nlm.nih.gov/16322745/" TargetMode="External"/><Relationship Id="rId47" Type="http://schemas.openxmlformats.org/officeDocument/2006/relationships/hyperlink" Target="https://www.wired.com/story/the-astrazeneca-covid-vaccine-data-isnt-up-to-snuff/" TargetMode="External"/><Relationship Id="rId50" Type="http://schemas.openxmlformats.org/officeDocument/2006/relationships/hyperlink" Target="https://www.icandecide.org/wp-content/uploads/2020/12/Lazarus-report.pdf" TargetMode="External"/><Relationship Id="rId55" Type="http://schemas.openxmlformats.org/officeDocument/2006/relationships/footer" Target="footer1.xml"/><Relationship Id="rId7" Type="http://schemas.openxmlformats.org/officeDocument/2006/relationships/hyperlink" Target="https://lozierinstitute.org/update-covid-19-vaccine-candidates-and-abortion-derived-cell-lines/)" TargetMode="External"/><Relationship Id="rId12" Type="http://schemas.openxmlformats.org/officeDocument/2006/relationships/hyperlink" Target="https://sputnikvaccine.com/about-vaccine/human-adenoviral-vaccines/" TargetMode="External"/><Relationship Id="rId17" Type="http://schemas.openxmlformats.org/officeDocument/2006/relationships/hyperlink" Target="https://www.biorxiv.org/content/10.1101/2020.11.30.399154v1.full" TargetMode="External"/><Relationship Id="rId25" Type="http://schemas.openxmlformats.org/officeDocument/2006/relationships/hyperlink" Target="https://www.biorxiv.org/content/10.1101/2020.04.22.055608v1" TargetMode="External"/><Relationship Id="rId33" Type="http://schemas.openxmlformats.org/officeDocument/2006/relationships/hyperlink" Target="https://www.biorxiv.org/content/10.1101/2020.09.24.311027v1.full" TargetMode="External"/><Relationship Id="rId38" Type="http://schemas.openxmlformats.org/officeDocument/2006/relationships/hyperlink" Target="https://www.ncbi.nlm.nih.gov/pmc/articles/PMC2265901/" TargetMode="External"/><Relationship Id="rId46" Type="http://schemas.openxmlformats.org/officeDocument/2006/relationships/hyperlink" Target="https://uk.reuters.com/article/uk-health-coronavirus-vaccines-insight/as-pressure-for-coronavirus-vaccine-mounts-scientists-debate-risks-of-accelerated-testing-idUKKBN20Y1I1" TargetMode="External"/><Relationship Id="rId2" Type="http://schemas.openxmlformats.org/officeDocument/2006/relationships/styles" Target="styles.xml"/><Relationship Id="rId16" Type="http://schemas.openxmlformats.org/officeDocument/2006/relationships/hyperlink" Target="https://clinicaltrials.gov/ProvidedDocs/67/NCT03232567/Prot_000.pdf" TargetMode="External"/><Relationship Id="rId20" Type="http://schemas.openxmlformats.org/officeDocument/2006/relationships/hyperlink" Target="https://www.thelancet.com/journals/ebiom/article/PIIS2352-3964(20)30118-3/fulltext" TargetMode="External"/><Relationship Id="rId29" Type="http://schemas.openxmlformats.org/officeDocument/2006/relationships/hyperlink" Target="https://www.biorxiv.org/content/10.1101/2020.07.29.227595v1.full" TargetMode="External"/><Relationship Id="rId41" Type="http://schemas.openxmlformats.org/officeDocument/2006/relationships/hyperlink" Target="https://www.sciencedirect.com/science/article/pii/S205229752030024X" TargetMode="External"/><Relationship Id="rId54" Type="http://schemas.openxmlformats.org/officeDocument/2006/relationships/hyperlink" Target="https://www.nbc26.com/news/coronavirus/cdc-estimates-covid-19-fatality-rate-including-asymptomatic-ca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nssen.com/emea/emea/janssen-vaccine-technologies" TargetMode="External"/><Relationship Id="rId24" Type="http://schemas.openxmlformats.org/officeDocument/2006/relationships/hyperlink" Target="https://www.biorxiv.org/content/10.1101/2020.09.03.280446v1" TargetMode="External"/><Relationship Id="rId32" Type="http://schemas.openxmlformats.org/officeDocument/2006/relationships/hyperlink" Target="https://www.cell.com/cell/fulltext/S0092-8674(20)30812-6" TargetMode="External"/><Relationship Id="rId37" Type="http://schemas.openxmlformats.org/officeDocument/2006/relationships/hyperlink" Target="https://www.medrxiv.org/content/10.1101/2020.04.14.20062463v2" TargetMode="External"/><Relationship Id="rId40" Type="http://schemas.openxmlformats.org/officeDocument/2006/relationships/hyperlink" Target="https://jamanetwork.com/journals/jamanetworkopen/fullarticle/2774102" TargetMode="External"/><Relationship Id="rId45" Type="http://schemas.openxmlformats.org/officeDocument/2006/relationships/hyperlink" Target="https://www.ncbi.nlm.nih.gov/pmc/articles/PMC7108196/" TargetMode="External"/><Relationship Id="rId53" Type="http://schemas.openxmlformats.org/officeDocument/2006/relationships/hyperlink" Target="https://miriaf.webs.com/hospital-worker-test-vaccin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orxiv.org/content/10.1101/2020.09.04.283853v1.full" TargetMode="External"/><Relationship Id="rId23" Type="http://schemas.openxmlformats.org/officeDocument/2006/relationships/hyperlink" Target="https://www.nature.com/articles/s41467-020-16505-0" TargetMode="External"/><Relationship Id="rId28" Type="http://schemas.openxmlformats.org/officeDocument/2006/relationships/hyperlink" Target="https://science.sciencemag.org/content/suppl/2020/05/05/science.abc1932.DC1" TargetMode="External"/><Relationship Id="rId36" Type="http://schemas.openxmlformats.org/officeDocument/2006/relationships/hyperlink" Target="https://www.cdc.gov/nchs/nvss/vsrr/covid_weekly/index.htm" TargetMode="External"/><Relationship Id="rId49" Type="http://schemas.openxmlformats.org/officeDocument/2006/relationships/hyperlink" Target="https://www.dailymail.co.uk/health/article-9018547/Pfizer-CEO-not-certain-covid-shot-prevents-transmission.html" TargetMode="External"/><Relationship Id="rId57" Type="http://schemas.openxmlformats.org/officeDocument/2006/relationships/fontTable" Target="fontTable.xml"/><Relationship Id="rId10" Type="http://schemas.openxmlformats.org/officeDocument/2006/relationships/hyperlink" Target="https://www.nature.com/articles/s41586-020-2622-0" TargetMode="External"/><Relationship Id="rId19" Type="http://schemas.openxmlformats.org/officeDocument/2006/relationships/hyperlink" Target="https://science.sciencemag.org/content/370/6520/1089" TargetMode="External"/><Relationship Id="rId31" Type="http://schemas.openxmlformats.org/officeDocument/2006/relationships/hyperlink" Target="https://www.nature.com/articles/s41586-020-3035-9" TargetMode="External"/><Relationship Id="rId44" Type="http://schemas.openxmlformats.org/officeDocument/2006/relationships/hyperlink" Target="https://www.ncbi.nlm.nih.gov/pmc/articles/PMC7108124/" TargetMode="External"/><Relationship Id="rId52" Type="http://schemas.openxmlformats.org/officeDocument/2006/relationships/hyperlink" Target="https://www.deconstructingconventional.com/post/18-reason-i-won-t-be-getting-a-covid-vaccine" TargetMode="External"/><Relationship Id="rId4" Type="http://schemas.openxmlformats.org/officeDocument/2006/relationships/webSettings" Target="webSettings.xml"/><Relationship Id="rId9" Type="http://schemas.openxmlformats.org/officeDocument/2006/relationships/hyperlink" Target="https://www.biorxiv.org/content/10.1101/2020.09.08.280818v1.full" TargetMode="External"/><Relationship Id="rId14" Type="http://schemas.openxmlformats.org/officeDocument/2006/relationships/hyperlink" Target="https://www.gov.uk/government/publications/regulatory-approval-of-covid-19-vaccine-astrazeneca/information-for-healthcare-professionals-on-covid-19-vaccine-astrazeneca-regulation-174" TargetMode="External"/><Relationship Id="rId22" Type="http://schemas.openxmlformats.org/officeDocument/2006/relationships/hyperlink" Target="https://www.nature.com/articles/s41541-021-00324-5" TargetMode="External"/><Relationship Id="rId27" Type="http://schemas.openxmlformats.org/officeDocument/2006/relationships/hyperlink" Target="https://science.sciencemag.org/content/suppl/2020/05/05/science.abc1932.DC1" TargetMode="External"/><Relationship Id="rId30" Type="http://schemas.openxmlformats.org/officeDocument/2006/relationships/hyperlink" Target="https://www.pnas.org/content/pnas/117/51/32657.full.pdf" TargetMode="External"/><Relationship Id="rId35" Type="http://schemas.openxmlformats.org/officeDocument/2006/relationships/hyperlink" Target="https://www.bmj.com/content/368/bmj.m1113.long" TargetMode="External"/><Relationship Id="rId43" Type="http://schemas.openxmlformats.org/officeDocument/2006/relationships/hyperlink" Target="https://www.cdc.gov/mmwr/volumes/70/wr/mm7027e2.htm?s_cid=mm7027e2_e&amp;ACSTrackingID=USCDC_921-DM60791&amp;ACSTrackingLabel=MMWR%20Early%20Release%20-%20Vol.%2070%2C%20July%206%2C%202021&amp;deliveryName=USCDC_921-DM60791" TargetMode="External"/><Relationship Id="rId48" Type="http://schemas.openxmlformats.org/officeDocument/2006/relationships/hyperlink" Target="https://health.economictimes.indiatimes.com/news/diagnostics/no-need-for-vaccines-covid-effectively-over-ex-pfizer-vp/79445839" TargetMode="External"/><Relationship Id="rId56" Type="http://schemas.openxmlformats.org/officeDocument/2006/relationships/footer" Target="footer2.xml"/><Relationship Id="rId8" Type="http://schemas.openxmlformats.org/officeDocument/2006/relationships/hyperlink" Target="https://lozierinstitute.org/update-covid-19-vaccine-candidates-and-abortion-derived-cell-lines/" TargetMode="External"/><Relationship Id="rId51" Type="http://schemas.openxmlformats.org/officeDocument/2006/relationships/hyperlink" Target="https://orthodoxethos.com/post/de-mystifying-the-vaccine-for-corona-vir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This is official notification of the open application period for the Partnership in Nursing program for SY 00/01</vt:lpstr>
    </vt:vector>
  </TitlesOfParts>
  <Company>North Georgia</Company>
  <LinksUpToDate>false</LinksUpToDate>
  <CharactersWithSpaces>30011</CharactersWithSpaces>
  <SharedDoc>false</SharedDoc>
  <HLinks>
    <vt:vector size="300" baseType="variant">
      <vt:variant>
        <vt:i4>1245197</vt:i4>
      </vt:variant>
      <vt:variant>
        <vt:i4>147</vt:i4>
      </vt:variant>
      <vt:variant>
        <vt:i4>0</vt:i4>
      </vt:variant>
      <vt:variant>
        <vt:i4>5</vt:i4>
      </vt:variant>
      <vt:variant>
        <vt:lpwstr>https://www.nbc26.com/news/coronavirus/cdc-estimates-covid-19-fatality-rate-including-asymptomatic-cases</vt:lpwstr>
      </vt:variant>
      <vt:variant>
        <vt:lpwstr/>
      </vt:variant>
      <vt:variant>
        <vt:i4>5111814</vt:i4>
      </vt:variant>
      <vt:variant>
        <vt:i4>144</vt:i4>
      </vt:variant>
      <vt:variant>
        <vt:i4>0</vt:i4>
      </vt:variant>
      <vt:variant>
        <vt:i4>5</vt:i4>
      </vt:variant>
      <vt:variant>
        <vt:lpwstr>https://miriaf.webs.com/hospital-worker-test-vaccine</vt:lpwstr>
      </vt:variant>
      <vt:variant>
        <vt:lpwstr/>
      </vt:variant>
      <vt:variant>
        <vt:i4>4849730</vt:i4>
      </vt:variant>
      <vt:variant>
        <vt:i4>141</vt:i4>
      </vt:variant>
      <vt:variant>
        <vt:i4>0</vt:i4>
      </vt:variant>
      <vt:variant>
        <vt:i4>5</vt:i4>
      </vt:variant>
      <vt:variant>
        <vt:lpwstr>https://www.deconstructingconventional.com/post/18-reason-i-won-t-be-getting-a-covid-vaccine</vt:lpwstr>
      </vt:variant>
      <vt:variant>
        <vt:lpwstr/>
      </vt:variant>
      <vt:variant>
        <vt:i4>458764</vt:i4>
      </vt:variant>
      <vt:variant>
        <vt:i4>138</vt:i4>
      </vt:variant>
      <vt:variant>
        <vt:i4>0</vt:i4>
      </vt:variant>
      <vt:variant>
        <vt:i4>5</vt:i4>
      </vt:variant>
      <vt:variant>
        <vt:lpwstr>https://orthodoxethos.com/post/de-mystifying-the-vaccine-for-corona-virus</vt:lpwstr>
      </vt:variant>
      <vt:variant>
        <vt:lpwstr/>
      </vt:variant>
      <vt:variant>
        <vt:i4>6160399</vt:i4>
      </vt:variant>
      <vt:variant>
        <vt:i4>135</vt:i4>
      </vt:variant>
      <vt:variant>
        <vt:i4>0</vt:i4>
      </vt:variant>
      <vt:variant>
        <vt:i4>5</vt:i4>
      </vt:variant>
      <vt:variant>
        <vt:lpwstr>https://www.icandecide.org/wp-content/uploads/2020/12/Lazarus-report.pdf</vt:lpwstr>
      </vt:variant>
      <vt:variant>
        <vt:lpwstr/>
      </vt:variant>
      <vt:variant>
        <vt:i4>3276914</vt:i4>
      </vt:variant>
      <vt:variant>
        <vt:i4>132</vt:i4>
      </vt:variant>
      <vt:variant>
        <vt:i4>0</vt:i4>
      </vt:variant>
      <vt:variant>
        <vt:i4>5</vt:i4>
      </vt:variant>
      <vt:variant>
        <vt:lpwstr>https://www.dailymail.co.uk/health/article-9018547/Pfizer-CEO-not-certain-covid-shot-prevents-transmission.html</vt:lpwstr>
      </vt:variant>
      <vt:variant>
        <vt:lpwstr/>
      </vt:variant>
      <vt:variant>
        <vt:i4>7471157</vt:i4>
      </vt:variant>
      <vt:variant>
        <vt:i4>129</vt:i4>
      </vt:variant>
      <vt:variant>
        <vt:i4>0</vt:i4>
      </vt:variant>
      <vt:variant>
        <vt:i4>5</vt:i4>
      </vt:variant>
      <vt:variant>
        <vt:lpwstr>https://health.economictimes.indiatimes.com/news/diagnostics/no-need-for-vaccines-covid-effectively-over-ex-pfizer-vp/79445839</vt:lpwstr>
      </vt:variant>
      <vt:variant>
        <vt:lpwstr/>
      </vt:variant>
      <vt:variant>
        <vt:i4>5439563</vt:i4>
      </vt:variant>
      <vt:variant>
        <vt:i4>126</vt:i4>
      </vt:variant>
      <vt:variant>
        <vt:i4>0</vt:i4>
      </vt:variant>
      <vt:variant>
        <vt:i4>5</vt:i4>
      </vt:variant>
      <vt:variant>
        <vt:lpwstr>https://www.wired.com/story/the-astrazeneca-covid-vaccine-data-isnt-up-to-snuff/</vt:lpwstr>
      </vt:variant>
      <vt:variant>
        <vt:lpwstr/>
      </vt:variant>
      <vt:variant>
        <vt:i4>1704019</vt:i4>
      </vt:variant>
      <vt:variant>
        <vt:i4>123</vt:i4>
      </vt:variant>
      <vt:variant>
        <vt:i4>0</vt:i4>
      </vt:variant>
      <vt:variant>
        <vt:i4>5</vt:i4>
      </vt:variant>
      <vt:variant>
        <vt:lpwstr>https://uk.reuters.com/article/uk-health-coronavirus-vaccines-insight/as-pressure-for-coronavirus-vaccine-mounts-scientists-debate-risks-of-accelerated-testing-idUKKBN20Y1I1</vt:lpwstr>
      </vt:variant>
      <vt:variant>
        <vt:lpwstr/>
      </vt:variant>
      <vt:variant>
        <vt:i4>1310786</vt:i4>
      </vt:variant>
      <vt:variant>
        <vt:i4>120</vt:i4>
      </vt:variant>
      <vt:variant>
        <vt:i4>0</vt:i4>
      </vt:variant>
      <vt:variant>
        <vt:i4>5</vt:i4>
      </vt:variant>
      <vt:variant>
        <vt:lpwstr>https://www.ncbi.nlm.nih.gov/pmc/articles/PMC7108196/</vt:lpwstr>
      </vt:variant>
      <vt:variant>
        <vt:lpwstr/>
      </vt:variant>
      <vt:variant>
        <vt:i4>1441865</vt:i4>
      </vt:variant>
      <vt:variant>
        <vt:i4>117</vt:i4>
      </vt:variant>
      <vt:variant>
        <vt:i4>0</vt:i4>
      </vt:variant>
      <vt:variant>
        <vt:i4>5</vt:i4>
      </vt:variant>
      <vt:variant>
        <vt:lpwstr>https://www.ncbi.nlm.nih.gov/pmc/articles/PMC7108124/</vt:lpwstr>
      </vt:variant>
      <vt:variant>
        <vt:lpwstr/>
      </vt:variant>
      <vt:variant>
        <vt:i4>6815803</vt:i4>
      </vt:variant>
      <vt:variant>
        <vt:i4>114</vt:i4>
      </vt:variant>
      <vt:variant>
        <vt:i4>0</vt:i4>
      </vt:variant>
      <vt:variant>
        <vt:i4>5</vt:i4>
      </vt:variant>
      <vt:variant>
        <vt:lpwstr>https://www.cdc.gov/mmwr/volumes/70/wr/mm7027e2.htm?s_cid=mm7027e2_e&amp;ACSTrackingID=USCDC_921-DM60791&amp;ACSTrackingLabel=MMWR%20Early%20Release%20-%20Vol.%2070%2C%20July%206%2C%202021&amp;deliveryName=USCDC_921-DM60791</vt:lpwstr>
      </vt:variant>
      <vt:variant>
        <vt:lpwstr/>
      </vt:variant>
      <vt:variant>
        <vt:i4>786435</vt:i4>
      </vt:variant>
      <vt:variant>
        <vt:i4>111</vt:i4>
      </vt:variant>
      <vt:variant>
        <vt:i4>0</vt:i4>
      </vt:variant>
      <vt:variant>
        <vt:i4>5</vt:i4>
      </vt:variant>
      <vt:variant>
        <vt:lpwstr>https://pubmed.ncbi.nlm.nih.gov/16322745/</vt:lpwstr>
      </vt:variant>
      <vt:variant>
        <vt:lpwstr/>
      </vt:variant>
      <vt:variant>
        <vt:i4>6619251</vt:i4>
      </vt:variant>
      <vt:variant>
        <vt:i4>108</vt:i4>
      </vt:variant>
      <vt:variant>
        <vt:i4>0</vt:i4>
      </vt:variant>
      <vt:variant>
        <vt:i4>5</vt:i4>
      </vt:variant>
      <vt:variant>
        <vt:lpwstr>https://www.sciencedirect.com/science/article/pii/S205229752030024X</vt:lpwstr>
      </vt:variant>
      <vt:variant>
        <vt:lpwstr/>
      </vt:variant>
      <vt:variant>
        <vt:i4>524370</vt:i4>
      </vt:variant>
      <vt:variant>
        <vt:i4>105</vt:i4>
      </vt:variant>
      <vt:variant>
        <vt:i4>0</vt:i4>
      </vt:variant>
      <vt:variant>
        <vt:i4>5</vt:i4>
      </vt:variant>
      <vt:variant>
        <vt:lpwstr>https://jamanetwork.com/journals/jamanetworkopen/fullarticle/2774102</vt:lpwstr>
      </vt:variant>
      <vt:variant>
        <vt:lpwstr/>
      </vt:variant>
      <vt:variant>
        <vt:i4>7340064</vt:i4>
      </vt:variant>
      <vt:variant>
        <vt:i4>102</vt:i4>
      </vt:variant>
      <vt:variant>
        <vt:i4>0</vt:i4>
      </vt:variant>
      <vt:variant>
        <vt:i4>5</vt:i4>
      </vt:variant>
      <vt:variant>
        <vt:lpwstr>https://www.nature.com/articles/s41467-020-19802-w</vt:lpwstr>
      </vt:variant>
      <vt:variant>
        <vt:lpwstr/>
      </vt:variant>
      <vt:variant>
        <vt:i4>1572933</vt:i4>
      </vt:variant>
      <vt:variant>
        <vt:i4>99</vt:i4>
      </vt:variant>
      <vt:variant>
        <vt:i4>0</vt:i4>
      </vt:variant>
      <vt:variant>
        <vt:i4>5</vt:i4>
      </vt:variant>
      <vt:variant>
        <vt:lpwstr>https://www.ncbi.nlm.nih.gov/pmc/articles/PMC2265901/</vt:lpwstr>
      </vt:variant>
      <vt:variant>
        <vt:lpwstr/>
      </vt:variant>
      <vt:variant>
        <vt:i4>5963848</vt:i4>
      </vt:variant>
      <vt:variant>
        <vt:i4>96</vt:i4>
      </vt:variant>
      <vt:variant>
        <vt:i4>0</vt:i4>
      </vt:variant>
      <vt:variant>
        <vt:i4>5</vt:i4>
      </vt:variant>
      <vt:variant>
        <vt:lpwstr>https://www.medrxiv.org/content/10.1101/2020.04.14.20062463v2</vt:lpwstr>
      </vt:variant>
      <vt:variant>
        <vt:lpwstr/>
      </vt:variant>
      <vt:variant>
        <vt:i4>1048677</vt:i4>
      </vt:variant>
      <vt:variant>
        <vt:i4>93</vt:i4>
      </vt:variant>
      <vt:variant>
        <vt:i4>0</vt:i4>
      </vt:variant>
      <vt:variant>
        <vt:i4>5</vt:i4>
      </vt:variant>
      <vt:variant>
        <vt:lpwstr>https://www.cdc.gov/nchs/nvss/vsrr/covid_weekly/index.htm</vt:lpwstr>
      </vt:variant>
      <vt:variant>
        <vt:lpwstr/>
      </vt:variant>
      <vt:variant>
        <vt:i4>7143476</vt:i4>
      </vt:variant>
      <vt:variant>
        <vt:i4>90</vt:i4>
      </vt:variant>
      <vt:variant>
        <vt:i4>0</vt:i4>
      </vt:variant>
      <vt:variant>
        <vt:i4>5</vt:i4>
      </vt:variant>
      <vt:variant>
        <vt:lpwstr>https://www.bmj.com/content/368/bmj.m1113.long</vt:lpwstr>
      </vt:variant>
      <vt:variant>
        <vt:lpwstr/>
      </vt:variant>
      <vt:variant>
        <vt:i4>6160399</vt:i4>
      </vt:variant>
      <vt:variant>
        <vt:i4>87</vt:i4>
      </vt:variant>
      <vt:variant>
        <vt:i4>0</vt:i4>
      </vt:variant>
      <vt:variant>
        <vt:i4>5</vt:i4>
      </vt:variant>
      <vt:variant>
        <vt:lpwstr>https://www.icandecide.org/wp-content/uploads/2020/12/Lazarus-report.pdf</vt:lpwstr>
      </vt:variant>
      <vt:variant>
        <vt:lpwstr/>
      </vt:variant>
      <vt:variant>
        <vt:i4>786435</vt:i4>
      </vt:variant>
      <vt:variant>
        <vt:i4>84</vt:i4>
      </vt:variant>
      <vt:variant>
        <vt:i4>0</vt:i4>
      </vt:variant>
      <vt:variant>
        <vt:i4>5</vt:i4>
      </vt:variant>
      <vt:variant>
        <vt:lpwstr>https://pubmed.ncbi.nlm.nih.gov/16322745/</vt:lpwstr>
      </vt:variant>
      <vt:variant>
        <vt:lpwstr/>
      </vt:variant>
      <vt:variant>
        <vt:i4>6815798</vt:i4>
      </vt:variant>
      <vt:variant>
        <vt:i4>81</vt:i4>
      </vt:variant>
      <vt:variant>
        <vt:i4>0</vt:i4>
      </vt:variant>
      <vt:variant>
        <vt:i4>5</vt:i4>
      </vt:variant>
      <vt:variant>
        <vt:lpwstr>https://pages.jh.edu/jhumag/0400web/01.html</vt:lpwstr>
      </vt:variant>
      <vt:variant>
        <vt:lpwstr/>
      </vt:variant>
      <vt:variant>
        <vt:i4>5636174</vt:i4>
      </vt:variant>
      <vt:variant>
        <vt:i4>78</vt:i4>
      </vt:variant>
      <vt:variant>
        <vt:i4>0</vt:i4>
      </vt:variant>
      <vt:variant>
        <vt:i4>5</vt:i4>
      </vt:variant>
      <vt:variant>
        <vt:lpwstr>https://www.biorxiv.org/content/10.1101/2020.09.24.311027v1.full</vt:lpwstr>
      </vt:variant>
      <vt:variant>
        <vt:lpwstr/>
      </vt:variant>
      <vt:variant>
        <vt:i4>917520</vt:i4>
      </vt:variant>
      <vt:variant>
        <vt:i4>75</vt:i4>
      </vt:variant>
      <vt:variant>
        <vt:i4>0</vt:i4>
      </vt:variant>
      <vt:variant>
        <vt:i4>5</vt:i4>
      </vt:variant>
      <vt:variant>
        <vt:lpwstr>https://www.cell.com/cell/fulltext/S0092-8674(20)30812-6</vt:lpwstr>
      </vt:variant>
      <vt:variant>
        <vt:lpwstr/>
      </vt:variant>
      <vt:variant>
        <vt:i4>1114127</vt:i4>
      </vt:variant>
      <vt:variant>
        <vt:i4>72</vt:i4>
      </vt:variant>
      <vt:variant>
        <vt:i4>0</vt:i4>
      </vt:variant>
      <vt:variant>
        <vt:i4>5</vt:i4>
      </vt:variant>
      <vt:variant>
        <vt:lpwstr>https://www.nature.com/articles/s41586-020-3035-9</vt:lpwstr>
      </vt:variant>
      <vt:variant>
        <vt:lpwstr/>
      </vt:variant>
      <vt:variant>
        <vt:i4>2228281</vt:i4>
      </vt:variant>
      <vt:variant>
        <vt:i4>69</vt:i4>
      </vt:variant>
      <vt:variant>
        <vt:i4>0</vt:i4>
      </vt:variant>
      <vt:variant>
        <vt:i4>5</vt:i4>
      </vt:variant>
      <vt:variant>
        <vt:lpwstr>https://www.pnas.org/content/pnas/117/51/32657.full.pdf</vt:lpwstr>
      </vt:variant>
      <vt:variant>
        <vt:lpwstr/>
      </vt:variant>
      <vt:variant>
        <vt:i4>5701700</vt:i4>
      </vt:variant>
      <vt:variant>
        <vt:i4>66</vt:i4>
      </vt:variant>
      <vt:variant>
        <vt:i4>0</vt:i4>
      </vt:variant>
      <vt:variant>
        <vt:i4>5</vt:i4>
      </vt:variant>
      <vt:variant>
        <vt:lpwstr>https://www.biorxiv.org/content/10.1101/2020.07.29.227595v1.full</vt:lpwstr>
      </vt:variant>
      <vt:variant>
        <vt:lpwstr/>
      </vt:variant>
      <vt:variant>
        <vt:i4>2949236</vt:i4>
      </vt:variant>
      <vt:variant>
        <vt:i4>63</vt:i4>
      </vt:variant>
      <vt:variant>
        <vt:i4>0</vt:i4>
      </vt:variant>
      <vt:variant>
        <vt:i4>5</vt:i4>
      </vt:variant>
      <vt:variant>
        <vt:lpwstr>https://science.sciencemag.org/content/suppl/2020/05/05/science.abc1932.DC1</vt:lpwstr>
      </vt:variant>
      <vt:variant>
        <vt:lpwstr/>
      </vt:variant>
      <vt:variant>
        <vt:i4>2949236</vt:i4>
      </vt:variant>
      <vt:variant>
        <vt:i4>60</vt:i4>
      </vt:variant>
      <vt:variant>
        <vt:i4>0</vt:i4>
      </vt:variant>
      <vt:variant>
        <vt:i4>5</vt:i4>
      </vt:variant>
      <vt:variant>
        <vt:lpwstr>https://science.sciencemag.org/content/suppl/2020/05/05/science.abc1932.DC1</vt:lpwstr>
      </vt:variant>
      <vt:variant>
        <vt:lpwstr/>
      </vt:variant>
      <vt:variant>
        <vt:i4>6946940</vt:i4>
      </vt:variant>
      <vt:variant>
        <vt:i4>57</vt:i4>
      </vt:variant>
      <vt:variant>
        <vt:i4>0</vt:i4>
      </vt:variant>
      <vt:variant>
        <vt:i4>5</vt:i4>
      </vt:variant>
      <vt:variant>
        <vt:lpwstr>https://www.biorxiv.org/content/10.1101/2021.05.11.443286v1</vt:lpwstr>
      </vt:variant>
      <vt:variant>
        <vt:lpwstr/>
      </vt:variant>
      <vt:variant>
        <vt:i4>6422645</vt:i4>
      </vt:variant>
      <vt:variant>
        <vt:i4>54</vt:i4>
      </vt:variant>
      <vt:variant>
        <vt:i4>0</vt:i4>
      </vt:variant>
      <vt:variant>
        <vt:i4>5</vt:i4>
      </vt:variant>
      <vt:variant>
        <vt:lpwstr>https://www.biorxiv.org/content/10.1101/2020.04.22.055608v1</vt:lpwstr>
      </vt:variant>
      <vt:variant>
        <vt:lpwstr/>
      </vt:variant>
      <vt:variant>
        <vt:i4>6291579</vt:i4>
      </vt:variant>
      <vt:variant>
        <vt:i4>51</vt:i4>
      </vt:variant>
      <vt:variant>
        <vt:i4>0</vt:i4>
      </vt:variant>
      <vt:variant>
        <vt:i4>5</vt:i4>
      </vt:variant>
      <vt:variant>
        <vt:lpwstr>https://www.biorxiv.org/content/10.1101/2020.09.03.280446v1</vt:lpwstr>
      </vt:variant>
      <vt:variant>
        <vt:lpwstr/>
      </vt:variant>
      <vt:variant>
        <vt:i4>3997743</vt:i4>
      </vt:variant>
      <vt:variant>
        <vt:i4>48</vt:i4>
      </vt:variant>
      <vt:variant>
        <vt:i4>0</vt:i4>
      </vt:variant>
      <vt:variant>
        <vt:i4>5</vt:i4>
      </vt:variant>
      <vt:variant>
        <vt:lpwstr>https://www.nature.com/articles/s41467-020-16505-0</vt:lpwstr>
      </vt:variant>
      <vt:variant>
        <vt:lpwstr/>
      </vt:variant>
      <vt:variant>
        <vt:i4>3670057</vt:i4>
      </vt:variant>
      <vt:variant>
        <vt:i4>45</vt:i4>
      </vt:variant>
      <vt:variant>
        <vt:i4>0</vt:i4>
      </vt:variant>
      <vt:variant>
        <vt:i4>5</vt:i4>
      </vt:variant>
      <vt:variant>
        <vt:lpwstr>https://www.nature.com/articles/s41541-021-00324-5</vt:lpwstr>
      </vt:variant>
      <vt:variant>
        <vt:lpwstr/>
      </vt:variant>
      <vt:variant>
        <vt:i4>5767237</vt:i4>
      </vt:variant>
      <vt:variant>
        <vt:i4>42</vt:i4>
      </vt:variant>
      <vt:variant>
        <vt:i4>0</vt:i4>
      </vt:variant>
      <vt:variant>
        <vt:i4>5</vt:i4>
      </vt:variant>
      <vt:variant>
        <vt:lpwstr>https://www.biorxiv.org/content/10.1101/2021.04.28.441763v1.full</vt:lpwstr>
      </vt:variant>
      <vt:variant>
        <vt:lpwstr/>
      </vt:variant>
      <vt:variant>
        <vt:i4>7995496</vt:i4>
      </vt:variant>
      <vt:variant>
        <vt:i4>39</vt:i4>
      </vt:variant>
      <vt:variant>
        <vt:i4>0</vt:i4>
      </vt:variant>
      <vt:variant>
        <vt:i4>5</vt:i4>
      </vt:variant>
      <vt:variant>
        <vt:lpwstr>https://www.thelancet.com/journals/ebiom/article/PIIS2352-3964(20)30118-3/fulltext</vt:lpwstr>
      </vt:variant>
      <vt:variant>
        <vt:lpwstr/>
      </vt:variant>
      <vt:variant>
        <vt:i4>28</vt:i4>
      </vt:variant>
      <vt:variant>
        <vt:i4>36</vt:i4>
      </vt:variant>
      <vt:variant>
        <vt:i4>0</vt:i4>
      </vt:variant>
      <vt:variant>
        <vt:i4>5</vt:i4>
      </vt:variant>
      <vt:variant>
        <vt:lpwstr>https://science.sciencemag.org/content/370/6520/1089</vt:lpwstr>
      </vt:variant>
      <vt:variant>
        <vt:lpwstr/>
      </vt:variant>
      <vt:variant>
        <vt:i4>6881340</vt:i4>
      </vt:variant>
      <vt:variant>
        <vt:i4>33</vt:i4>
      </vt:variant>
      <vt:variant>
        <vt:i4>0</vt:i4>
      </vt:variant>
      <vt:variant>
        <vt:i4>5</vt:i4>
      </vt:variant>
      <vt:variant>
        <vt:lpwstr>https://www.medrxiv.org/content/10.1101/2020.11.04.20226282v1.full-text</vt:lpwstr>
      </vt:variant>
      <vt:variant>
        <vt:lpwstr/>
      </vt:variant>
      <vt:variant>
        <vt:i4>6029389</vt:i4>
      </vt:variant>
      <vt:variant>
        <vt:i4>30</vt:i4>
      </vt:variant>
      <vt:variant>
        <vt:i4>0</vt:i4>
      </vt:variant>
      <vt:variant>
        <vt:i4>5</vt:i4>
      </vt:variant>
      <vt:variant>
        <vt:lpwstr>https://www.biorxiv.org/content/10.1101/2020.11.30.399154v1.full</vt:lpwstr>
      </vt:variant>
      <vt:variant>
        <vt:lpwstr/>
      </vt:variant>
      <vt:variant>
        <vt:i4>4391008</vt:i4>
      </vt:variant>
      <vt:variant>
        <vt:i4>27</vt:i4>
      </vt:variant>
      <vt:variant>
        <vt:i4>0</vt:i4>
      </vt:variant>
      <vt:variant>
        <vt:i4>5</vt:i4>
      </vt:variant>
      <vt:variant>
        <vt:lpwstr>https://clinicaltrials.gov/ProvidedDocs/67/NCT03232567/Prot_000.pdf</vt:lpwstr>
      </vt:variant>
      <vt:variant>
        <vt:lpwstr/>
      </vt:variant>
      <vt:variant>
        <vt:i4>5374025</vt:i4>
      </vt:variant>
      <vt:variant>
        <vt:i4>24</vt:i4>
      </vt:variant>
      <vt:variant>
        <vt:i4>0</vt:i4>
      </vt:variant>
      <vt:variant>
        <vt:i4>5</vt:i4>
      </vt:variant>
      <vt:variant>
        <vt:lpwstr>https://www.biorxiv.org/content/10.1101/2020.09.04.283853v1.full</vt:lpwstr>
      </vt:variant>
      <vt:variant>
        <vt:lpwstr/>
      </vt:variant>
      <vt:variant>
        <vt:i4>2883623</vt:i4>
      </vt:variant>
      <vt:variant>
        <vt:i4>21</vt:i4>
      </vt:variant>
      <vt:variant>
        <vt:i4>0</vt:i4>
      </vt:variant>
      <vt:variant>
        <vt:i4>5</vt:i4>
      </vt:variant>
      <vt:variant>
        <vt:lpwstr>https://www.gov.uk/government/publications/regulatory-approval-of-covid-19-vaccine-astrazeneca/information-for-healthcare-professionals-on-covid-19-vaccine-astrazeneca-regulation-174</vt:lpwstr>
      </vt:variant>
      <vt:variant>
        <vt:lpwstr/>
      </vt:variant>
      <vt:variant>
        <vt:i4>3670078</vt:i4>
      </vt:variant>
      <vt:variant>
        <vt:i4>18</vt:i4>
      </vt:variant>
      <vt:variant>
        <vt:i4>0</vt:i4>
      </vt:variant>
      <vt:variant>
        <vt:i4>5</vt:i4>
      </vt:variant>
      <vt:variant>
        <vt:lpwstr>http://actanaturae.ru/2075-8251/article/view/10302/106</vt:lpwstr>
      </vt:variant>
      <vt:variant>
        <vt:lpwstr/>
      </vt:variant>
      <vt:variant>
        <vt:i4>3276922</vt:i4>
      </vt:variant>
      <vt:variant>
        <vt:i4>15</vt:i4>
      </vt:variant>
      <vt:variant>
        <vt:i4>0</vt:i4>
      </vt:variant>
      <vt:variant>
        <vt:i4>5</vt:i4>
      </vt:variant>
      <vt:variant>
        <vt:lpwstr>https://sputnikvaccine.com/about-vaccine/human-adenoviral-vaccines/</vt:lpwstr>
      </vt:variant>
      <vt:variant>
        <vt:lpwstr/>
      </vt:variant>
      <vt:variant>
        <vt:i4>8257635</vt:i4>
      </vt:variant>
      <vt:variant>
        <vt:i4>12</vt:i4>
      </vt:variant>
      <vt:variant>
        <vt:i4>0</vt:i4>
      </vt:variant>
      <vt:variant>
        <vt:i4>5</vt:i4>
      </vt:variant>
      <vt:variant>
        <vt:lpwstr>https://www.janssen.com/emea/emea/janssen-vaccine-technologies</vt:lpwstr>
      </vt:variant>
      <vt:variant>
        <vt:lpwstr/>
      </vt:variant>
      <vt:variant>
        <vt:i4>1114126</vt:i4>
      </vt:variant>
      <vt:variant>
        <vt:i4>9</vt:i4>
      </vt:variant>
      <vt:variant>
        <vt:i4>0</vt:i4>
      </vt:variant>
      <vt:variant>
        <vt:i4>5</vt:i4>
      </vt:variant>
      <vt:variant>
        <vt:lpwstr>https://www.nature.com/articles/s41586-020-2622-0</vt:lpwstr>
      </vt:variant>
      <vt:variant>
        <vt:lpwstr/>
      </vt:variant>
      <vt:variant>
        <vt:i4>5832770</vt:i4>
      </vt:variant>
      <vt:variant>
        <vt:i4>6</vt:i4>
      </vt:variant>
      <vt:variant>
        <vt:i4>0</vt:i4>
      </vt:variant>
      <vt:variant>
        <vt:i4>5</vt:i4>
      </vt:variant>
      <vt:variant>
        <vt:lpwstr>https://www.biorxiv.org/content/10.1101/2020.09.08.280818v1.full</vt:lpwstr>
      </vt:variant>
      <vt:variant>
        <vt:lpwstr/>
      </vt:variant>
      <vt:variant>
        <vt:i4>3342376</vt:i4>
      </vt:variant>
      <vt:variant>
        <vt:i4>3</vt:i4>
      </vt:variant>
      <vt:variant>
        <vt:i4>0</vt:i4>
      </vt:variant>
      <vt:variant>
        <vt:i4>5</vt:i4>
      </vt:variant>
      <vt:variant>
        <vt:lpwstr>https://lozierinstitute.org/update-covid-19-vaccine-candidates-and-abortion-derived-cell-lines/</vt:lpwstr>
      </vt:variant>
      <vt:variant>
        <vt:lpwstr/>
      </vt:variant>
      <vt:variant>
        <vt:i4>1703943</vt:i4>
      </vt:variant>
      <vt:variant>
        <vt:i4>0</vt:i4>
      </vt:variant>
      <vt:variant>
        <vt:i4>0</vt:i4>
      </vt:variant>
      <vt:variant>
        <vt:i4>5</vt:i4>
      </vt:variant>
      <vt:variant>
        <vt:lpwstr>https://lozierinstitute.org/update-covid-19-vaccine-candidates-and-abortion-derived-cell-lines/)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official notification of the open application period for the Partnership in Nursing program for SY 00/01</dc:title>
  <dc:subject/>
  <dc:creator>JOHN AND KAREN SEIPP</dc:creator>
  <cp:keywords/>
  <cp:lastModifiedBy>Garry Moes</cp:lastModifiedBy>
  <cp:revision>3</cp:revision>
  <cp:lastPrinted>2021-08-06T22:04:00Z</cp:lastPrinted>
  <dcterms:created xsi:type="dcterms:W3CDTF">2021-08-13T15:12:00Z</dcterms:created>
  <dcterms:modified xsi:type="dcterms:W3CDTF">2021-08-13T15:16:00Z</dcterms:modified>
</cp:coreProperties>
</file>